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792" w:type="dxa"/>
        <w:tblBorders>
          <w:insideH w:val="single" w:sz="4" w:space="0" w:color="auto"/>
        </w:tblBorders>
        <w:tblLook w:val="01E0"/>
      </w:tblPr>
      <w:tblGrid>
        <w:gridCol w:w="5400"/>
        <w:gridCol w:w="5963"/>
      </w:tblGrid>
      <w:tr w:rsidR="00162EAF" w:rsidRPr="00660C78" w:rsidTr="00F71569">
        <w:trPr>
          <w:trHeight w:val="777"/>
        </w:trPr>
        <w:tc>
          <w:tcPr>
            <w:tcW w:w="5400" w:type="dxa"/>
          </w:tcPr>
          <w:p w:rsidR="00162EAF" w:rsidRPr="00660C78" w:rsidRDefault="00162EAF" w:rsidP="00F71569">
            <w:pPr>
              <w:jc w:val="center"/>
              <w:rPr>
                <w:color w:val="000000"/>
                <w:sz w:val="26"/>
                <w:szCs w:val="26"/>
              </w:rPr>
            </w:pPr>
            <w:r w:rsidRPr="00660C78">
              <w:rPr>
                <w:color w:val="000000"/>
                <w:sz w:val="26"/>
                <w:szCs w:val="26"/>
              </w:rPr>
              <w:t xml:space="preserve">TỔNG LIÊN ĐOÀN LAO ĐỘNG VIỆT </w:t>
            </w:r>
            <w:smartTag w:uri="urn:schemas-microsoft-com:office:smarttags" w:element="country-region">
              <w:smartTag w:uri="urn:schemas-microsoft-com:office:smarttags" w:element="place">
                <w:r w:rsidRPr="00660C78">
                  <w:rPr>
                    <w:color w:val="000000"/>
                    <w:sz w:val="26"/>
                    <w:szCs w:val="26"/>
                  </w:rPr>
                  <w:t>NAM</w:t>
                </w:r>
              </w:smartTag>
            </w:smartTag>
          </w:p>
          <w:p w:rsidR="00162EAF" w:rsidRPr="00660C78" w:rsidRDefault="00162EAF" w:rsidP="00F71569">
            <w:pPr>
              <w:jc w:val="center"/>
              <w:rPr>
                <w:b/>
                <w:color w:val="000000"/>
                <w:sz w:val="26"/>
                <w:szCs w:val="26"/>
              </w:rPr>
            </w:pPr>
            <w:r w:rsidRPr="00660C78">
              <w:rPr>
                <w:b/>
                <w:color w:val="000000"/>
                <w:sz w:val="26"/>
                <w:szCs w:val="26"/>
              </w:rPr>
              <w:t>CÔNG ĐOÀN GIAO THÔNG VẬN TẢI</w:t>
            </w:r>
          </w:p>
          <w:p w:rsidR="00162EAF" w:rsidRPr="00660C78" w:rsidRDefault="00162EAF" w:rsidP="00F71569">
            <w:pPr>
              <w:jc w:val="center"/>
              <w:rPr>
                <w:b/>
                <w:color w:val="000000"/>
                <w:sz w:val="26"/>
                <w:szCs w:val="26"/>
                <w:u w:val="single"/>
              </w:rPr>
            </w:pPr>
            <w:r w:rsidRPr="00660C78">
              <w:rPr>
                <w:b/>
                <w:color w:val="000000"/>
                <w:sz w:val="26"/>
                <w:szCs w:val="26"/>
                <w:u w:val="single"/>
              </w:rPr>
              <w:t xml:space="preserve">VIỆT </w:t>
            </w:r>
            <w:smartTag w:uri="urn:schemas-microsoft-com:office:smarttags" w:element="country-region">
              <w:smartTag w:uri="urn:schemas-microsoft-com:office:smarttags" w:element="place">
                <w:r w:rsidRPr="00660C78">
                  <w:rPr>
                    <w:b/>
                    <w:color w:val="000000"/>
                    <w:sz w:val="26"/>
                    <w:szCs w:val="26"/>
                    <w:u w:val="single"/>
                  </w:rPr>
                  <w:t>NAM</w:t>
                </w:r>
              </w:smartTag>
            </w:smartTag>
          </w:p>
          <w:p w:rsidR="00162EAF" w:rsidRPr="00660C78" w:rsidRDefault="00162EAF" w:rsidP="00F71569">
            <w:pPr>
              <w:jc w:val="center"/>
              <w:rPr>
                <w:color w:val="000000"/>
                <w:sz w:val="26"/>
                <w:szCs w:val="26"/>
              </w:rPr>
            </w:pPr>
            <w:r w:rsidRPr="00660C78">
              <w:rPr>
                <w:color w:val="000000"/>
                <w:sz w:val="26"/>
                <w:szCs w:val="26"/>
              </w:rPr>
              <w:t>Số</w:t>
            </w:r>
            <w:r>
              <w:rPr>
                <w:color w:val="000000"/>
                <w:sz w:val="26"/>
                <w:szCs w:val="26"/>
              </w:rPr>
              <w:t>: ……</w:t>
            </w:r>
            <w:r w:rsidRPr="00660C78">
              <w:rPr>
                <w:color w:val="000000"/>
                <w:sz w:val="26"/>
                <w:szCs w:val="26"/>
              </w:rPr>
              <w:t>/BC-CĐN</w:t>
            </w:r>
          </w:p>
        </w:tc>
        <w:tc>
          <w:tcPr>
            <w:tcW w:w="5963" w:type="dxa"/>
          </w:tcPr>
          <w:p w:rsidR="00162EAF" w:rsidRPr="00660C78" w:rsidRDefault="00162EAF" w:rsidP="00F71569">
            <w:pPr>
              <w:jc w:val="center"/>
              <w:rPr>
                <w:b/>
                <w:color w:val="000000"/>
                <w:sz w:val="26"/>
                <w:szCs w:val="26"/>
              </w:rPr>
            </w:pPr>
            <w:r w:rsidRPr="00660C78">
              <w:rPr>
                <w:b/>
                <w:color w:val="000000"/>
                <w:sz w:val="26"/>
                <w:szCs w:val="26"/>
              </w:rPr>
              <w:t xml:space="preserve">CỘNG HÒA XÃ HỘI CHỦ NGHĨA VIỆT </w:t>
            </w:r>
            <w:smartTag w:uri="urn:schemas-microsoft-com:office:smarttags" w:element="country-region">
              <w:smartTag w:uri="urn:schemas-microsoft-com:office:smarttags" w:element="place">
                <w:r w:rsidRPr="00660C78">
                  <w:rPr>
                    <w:b/>
                    <w:color w:val="000000"/>
                    <w:sz w:val="26"/>
                    <w:szCs w:val="26"/>
                  </w:rPr>
                  <w:t>NAM</w:t>
                </w:r>
              </w:smartTag>
            </w:smartTag>
          </w:p>
          <w:p w:rsidR="00162EAF" w:rsidRPr="00660C78" w:rsidRDefault="00162EAF" w:rsidP="00F71569">
            <w:pPr>
              <w:jc w:val="center"/>
              <w:rPr>
                <w:color w:val="000000"/>
                <w:sz w:val="26"/>
                <w:szCs w:val="26"/>
                <w:u w:val="single"/>
              </w:rPr>
            </w:pPr>
            <w:r w:rsidRPr="00660C78">
              <w:rPr>
                <w:b/>
                <w:color w:val="000000"/>
                <w:sz w:val="26"/>
                <w:szCs w:val="26"/>
                <w:u w:val="single"/>
              </w:rPr>
              <w:t>Độc lập – Tự do – Hạnh phúc</w:t>
            </w:r>
          </w:p>
          <w:p w:rsidR="00162EAF" w:rsidRPr="00660C78" w:rsidRDefault="00162EAF" w:rsidP="00F71569">
            <w:pPr>
              <w:tabs>
                <w:tab w:val="left" w:pos="1530"/>
              </w:tabs>
              <w:rPr>
                <w:color w:val="000000"/>
                <w:sz w:val="26"/>
                <w:szCs w:val="26"/>
              </w:rPr>
            </w:pPr>
          </w:p>
          <w:p w:rsidR="00162EAF" w:rsidRPr="00660C78" w:rsidRDefault="00162EAF" w:rsidP="00F71569">
            <w:pPr>
              <w:tabs>
                <w:tab w:val="left" w:pos="1530"/>
              </w:tabs>
              <w:rPr>
                <w:i/>
                <w:color w:val="000000"/>
                <w:sz w:val="26"/>
                <w:szCs w:val="26"/>
              </w:rPr>
            </w:pPr>
            <w:r>
              <w:rPr>
                <w:i/>
                <w:color w:val="000000"/>
                <w:sz w:val="26"/>
                <w:szCs w:val="26"/>
              </w:rPr>
              <w:t xml:space="preserve">              </w:t>
            </w:r>
            <w:r w:rsidRPr="00660C78">
              <w:rPr>
                <w:i/>
                <w:color w:val="000000"/>
                <w:sz w:val="26"/>
                <w:szCs w:val="26"/>
              </w:rPr>
              <w:t xml:space="preserve"> Hà Nộ</w:t>
            </w:r>
            <w:r>
              <w:rPr>
                <w:i/>
                <w:color w:val="000000"/>
                <w:sz w:val="26"/>
                <w:szCs w:val="26"/>
              </w:rPr>
              <w:t xml:space="preserve">i, ngày   </w:t>
            </w:r>
            <w:r w:rsidR="00F71569">
              <w:rPr>
                <w:i/>
                <w:color w:val="000000"/>
                <w:sz w:val="26"/>
                <w:szCs w:val="26"/>
              </w:rPr>
              <w:t>25</w:t>
            </w:r>
            <w:r>
              <w:rPr>
                <w:i/>
                <w:color w:val="000000"/>
                <w:sz w:val="26"/>
                <w:szCs w:val="26"/>
              </w:rPr>
              <w:t xml:space="preserve">   tháng  12</w:t>
            </w:r>
            <w:r w:rsidRPr="00660C78">
              <w:rPr>
                <w:i/>
                <w:color w:val="000000"/>
                <w:sz w:val="26"/>
                <w:szCs w:val="26"/>
              </w:rPr>
              <w:t xml:space="preserve"> năm 201</w:t>
            </w:r>
            <w:r>
              <w:rPr>
                <w:i/>
                <w:color w:val="000000"/>
                <w:sz w:val="26"/>
                <w:szCs w:val="26"/>
              </w:rPr>
              <w:t>7</w:t>
            </w:r>
          </w:p>
        </w:tc>
      </w:tr>
    </w:tbl>
    <w:p w:rsidR="002540BA" w:rsidRPr="008A6FD6" w:rsidRDefault="002540BA" w:rsidP="00684534">
      <w:pPr>
        <w:jc w:val="center"/>
        <w:rPr>
          <w:rFonts w:ascii=".VnTime" w:hAnsi=".VnTime"/>
          <w:b/>
          <w:bCs/>
          <w:sz w:val="28"/>
          <w:szCs w:val="28"/>
        </w:rPr>
      </w:pPr>
    </w:p>
    <w:p w:rsidR="008B3E63" w:rsidRPr="00684534" w:rsidRDefault="008B3E63" w:rsidP="00684534">
      <w:pPr>
        <w:jc w:val="center"/>
        <w:rPr>
          <w:b/>
          <w:bCs/>
          <w:sz w:val="28"/>
          <w:szCs w:val="28"/>
        </w:rPr>
      </w:pPr>
      <w:r w:rsidRPr="00684534">
        <w:rPr>
          <w:b/>
          <w:bCs/>
          <w:sz w:val="28"/>
          <w:szCs w:val="28"/>
        </w:rPr>
        <w:t>BÁO CÁO</w:t>
      </w:r>
    </w:p>
    <w:p w:rsidR="008B3E63" w:rsidRPr="00684534" w:rsidRDefault="008B3E63" w:rsidP="00684534">
      <w:pPr>
        <w:jc w:val="center"/>
        <w:rPr>
          <w:b/>
          <w:bCs/>
          <w:sz w:val="28"/>
          <w:szCs w:val="28"/>
        </w:rPr>
      </w:pPr>
      <w:r w:rsidRPr="00684534">
        <w:rPr>
          <w:b/>
          <w:bCs/>
          <w:sz w:val="28"/>
          <w:szCs w:val="28"/>
        </w:rPr>
        <w:t>Kết quả hoạt động công đoàn năm 2017,</w:t>
      </w:r>
    </w:p>
    <w:p w:rsidR="008B3E63" w:rsidRPr="00684534" w:rsidRDefault="008B3E63" w:rsidP="00684534">
      <w:pPr>
        <w:jc w:val="center"/>
        <w:rPr>
          <w:b/>
          <w:bCs/>
          <w:sz w:val="28"/>
          <w:szCs w:val="28"/>
        </w:rPr>
      </w:pPr>
      <w:r w:rsidRPr="00684534">
        <w:rPr>
          <w:b/>
          <w:bCs/>
          <w:sz w:val="28"/>
          <w:szCs w:val="28"/>
        </w:rPr>
        <w:t>nhiệm vụ trọng tâm năm 2018</w:t>
      </w:r>
    </w:p>
    <w:p w:rsidR="008B3E63" w:rsidRPr="00684534" w:rsidRDefault="008B3E63" w:rsidP="00684534">
      <w:pPr>
        <w:rPr>
          <w:b/>
          <w:sz w:val="28"/>
          <w:szCs w:val="28"/>
        </w:rPr>
      </w:pPr>
    </w:p>
    <w:p w:rsidR="008B3E63" w:rsidRPr="00684534" w:rsidRDefault="008B3E63" w:rsidP="00684534">
      <w:pPr>
        <w:pStyle w:val="Heading3"/>
        <w:spacing w:line="240" w:lineRule="auto"/>
        <w:jc w:val="left"/>
        <w:rPr>
          <w:rFonts w:ascii="Times New Roman" w:hAnsi="Times New Roman"/>
          <w:sz w:val="28"/>
          <w:szCs w:val="28"/>
        </w:rPr>
      </w:pPr>
      <w:r w:rsidRPr="00684534">
        <w:rPr>
          <w:rFonts w:ascii="Times New Roman" w:hAnsi="Times New Roman"/>
          <w:sz w:val="28"/>
          <w:szCs w:val="28"/>
        </w:rPr>
        <w:tab/>
        <w:t>I. ĐẶC ĐIỂM TÌNH HÌNH</w:t>
      </w:r>
    </w:p>
    <w:p w:rsidR="008B3E63" w:rsidRPr="00684534" w:rsidRDefault="008B3E63" w:rsidP="00684534">
      <w:pPr>
        <w:rPr>
          <w:b/>
          <w:bCs/>
          <w:sz w:val="28"/>
          <w:szCs w:val="28"/>
        </w:rPr>
      </w:pPr>
      <w:r w:rsidRPr="00684534">
        <w:rPr>
          <w:b/>
          <w:bCs/>
          <w:sz w:val="28"/>
          <w:szCs w:val="28"/>
        </w:rPr>
        <w:tab/>
        <w:t>1. Thuận lợi</w:t>
      </w:r>
    </w:p>
    <w:p w:rsidR="008B3E63" w:rsidRPr="00684534" w:rsidRDefault="008B3E63" w:rsidP="00684534">
      <w:pPr>
        <w:ind w:firstLine="720"/>
        <w:jc w:val="both"/>
        <w:rPr>
          <w:color w:val="1D1B11"/>
          <w:sz w:val="28"/>
          <w:szCs w:val="28"/>
          <w:lang w:val="da-DK"/>
        </w:rPr>
      </w:pPr>
      <w:r w:rsidRPr="00684534">
        <w:rPr>
          <w:color w:val="1D1B11"/>
          <w:sz w:val="28"/>
          <w:szCs w:val="28"/>
          <w:lang w:val="da-DK"/>
        </w:rPr>
        <w:t xml:space="preserve">Năm 2017, tiếp tục triển khai thực hiện Nghị quyết Đại hội lần thứ XII của Đảng, các Nghị quyết của Ban Cán sự đảng Bộ GTVT, Tổng Liên đoàn Lao động Việt Nam. Phát huy những kết quả đạt được trong năm 2016, khắc phục những yếu kém, tồn tại, các cấp công đoàn bằng những chương trình hành động, các giải pháp cụ thể tập trung các nguồn lực, quyết tâm phấn đấu hoàn thành nhiệm vụ chính trị của ngành. </w:t>
      </w:r>
    </w:p>
    <w:p w:rsidR="008B3E63" w:rsidRPr="00684534" w:rsidRDefault="008B3E63" w:rsidP="00684534">
      <w:pPr>
        <w:ind w:firstLine="720"/>
        <w:jc w:val="both"/>
        <w:rPr>
          <w:color w:val="1D1B11"/>
          <w:spacing w:val="-2"/>
          <w:sz w:val="28"/>
          <w:szCs w:val="28"/>
          <w:lang w:val="da-DK"/>
        </w:rPr>
      </w:pPr>
      <w:r w:rsidRPr="00684534">
        <w:rPr>
          <w:color w:val="1D1B11"/>
          <w:spacing w:val="-2"/>
          <w:sz w:val="28"/>
          <w:szCs w:val="28"/>
          <w:lang w:val="da-DK"/>
        </w:rPr>
        <w:t>Công đoàn GTVT Việt Nam thường xuyên nhận được sự quan tâm chỉ đạo trực tiếp của Tổng Liên đoàn Lao động Việt Nam, Ban Cán sự đảng Bộ GTVT, các cấp công đoàn trong ngành thực hiện tốt chức năng, nhiệm vụ của mình, chủ động phối hợp với cơ quan quản lý đồng cấp chăm lo đời sống vật chất, tinh thần người lao động, tổ chức nhiều phong trào thi đua yêu nước trong CNVCLĐ, kịp thời động viên người lao động hăng hái thi đua trong lao động sản xuất góp phần xây dựng và phát triển ngành GTVT đáp ứng yêu cầu của sự nghiệp phát triển ngành và đất nước.</w:t>
      </w:r>
    </w:p>
    <w:p w:rsidR="008B3E63" w:rsidRPr="00684534" w:rsidRDefault="008B3E63" w:rsidP="00684534">
      <w:pPr>
        <w:pStyle w:val="BodyTextIndent"/>
        <w:spacing w:line="240" w:lineRule="auto"/>
        <w:rPr>
          <w:rFonts w:ascii="Times New Roman" w:hAnsi="Times New Roman"/>
          <w:b/>
          <w:bCs/>
          <w:szCs w:val="28"/>
          <w:lang w:val="da-DK"/>
        </w:rPr>
      </w:pPr>
      <w:r w:rsidRPr="00684534">
        <w:rPr>
          <w:rFonts w:ascii="Times New Roman" w:hAnsi="Times New Roman"/>
          <w:b/>
          <w:bCs/>
          <w:szCs w:val="28"/>
          <w:lang w:val="da-DK"/>
        </w:rPr>
        <w:t>2. Khó khăn</w:t>
      </w:r>
    </w:p>
    <w:p w:rsidR="008B3E63" w:rsidRPr="00684534" w:rsidRDefault="008B3E63" w:rsidP="00684534">
      <w:pPr>
        <w:pStyle w:val="BodyTextIndent"/>
        <w:spacing w:line="240" w:lineRule="auto"/>
        <w:rPr>
          <w:rFonts w:ascii="Times New Roman" w:hAnsi="Times New Roman"/>
          <w:b/>
          <w:bCs/>
          <w:color w:val="1D1B11"/>
          <w:szCs w:val="28"/>
          <w:lang w:val="da-DK"/>
        </w:rPr>
      </w:pPr>
      <w:r w:rsidRPr="00684534">
        <w:rPr>
          <w:rFonts w:ascii="Times New Roman" w:hAnsi="Times New Roman"/>
          <w:color w:val="1D1B11"/>
          <w:szCs w:val="28"/>
          <w:lang w:val="da-DK"/>
        </w:rPr>
        <w:t>Kinh tế - xã hội nước ta những tháng đầu năm 2017 diễn ra trong bối cảnh kinh tế thế giới tuy có những dấu hiệu khởi sắc nhưng tốc độ còn chậm và tiềm ẩn nhiều yếu tố khó lường, những thay đổi về chính sách quốc tế của một số nước lớn là những yếu tố</w:t>
      </w:r>
      <w:r w:rsidRPr="00684534">
        <w:rPr>
          <w:rStyle w:val="apple-converted-space"/>
          <w:rFonts w:ascii="Times New Roman" w:hAnsi="Times New Roman"/>
          <w:color w:val="1D1B11"/>
          <w:szCs w:val="28"/>
          <w:lang w:val="da-DK"/>
        </w:rPr>
        <w:t> </w:t>
      </w:r>
      <w:r w:rsidRPr="00684534">
        <w:rPr>
          <w:rFonts w:ascii="Times New Roman" w:hAnsi="Times New Roman"/>
          <w:color w:val="1D1B11"/>
          <w:spacing w:val="-2"/>
          <w:szCs w:val="28"/>
          <w:lang w:val="pl-PL"/>
        </w:rPr>
        <w:t>tác động đến kinh tế trong nước và hoạt động của ngành</w:t>
      </w:r>
      <w:r w:rsidRPr="00684534">
        <w:rPr>
          <w:rFonts w:ascii="Times New Roman" w:hAnsi="Times New Roman"/>
          <w:color w:val="1D1B11"/>
          <w:spacing w:val="-2"/>
          <w:szCs w:val="28"/>
          <w:lang w:val="nl-NL"/>
        </w:rPr>
        <w:t>.</w:t>
      </w:r>
    </w:p>
    <w:p w:rsidR="008B3E63" w:rsidRPr="00684534" w:rsidRDefault="008B3E63" w:rsidP="00684534">
      <w:pPr>
        <w:ind w:firstLine="720"/>
        <w:jc w:val="both"/>
        <w:rPr>
          <w:color w:val="1D1B11"/>
          <w:sz w:val="28"/>
          <w:szCs w:val="28"/>
          <w:lang w:val="da-DK"/>
        </w:rPr>
      </w:pPr>
      <w:r w:rsidRPr="00684534">
        <w:rPr>
          <w:color w:val="1D1B11"/>
          <w:sz w:val="28"/>
          <w:szCs w:val="28"/>
          <w:lang w:val="da-DK"/>
        </w:rPr>
        <w:t>Tình hình hoạt động sản xuất kinh doanh</w:t>
      </w:r>
      <w:r w:rsidRPr="00684534">
        <w:rPr>
          <w:bCs/>
          <w:color w:val="1D1B11"/>
          <w:sz w:val="28"/>
          <w:szCs w:val="28"/>
          <w:lang w:val="da-DK"/>
        </w:rPr>
        <w:t xml:space="preserve"> trong ngành, đặc biệt các doanh nghiệp sau cổ phần hóa, thoái 100% vốn Nhà nước vẫn còn khó khăn, một số doanh nghiệp chưa đảm bảo đủ việc làm cho người lao động, thu nhập bình quân chung toàn ngành còn thấp, tình trạng nợ lương, nợ BHXH chưa được cải thiện nhiều.</w:t>
      </w:r>
    </w:p>
    <w:p w:rsidR="008B3E63" w:rsidRPr="00684534" w:rsidRDefault="008B3E63" w:rsidP="00684534">
      <w:pPr>
        <w:pStyle w:val="BodyTextIndent"/>
        <w:spacing w:line="240" w:lineRule="auto"/>
        <w:rPr>
          <w:rFonts w:ascii="Times New Roman" w:hAnsi="Times New Roman"/>
          <w:szCs w:val="28"/>
          <w:lang w:val="da-DK"/>
        </w:rPr>
      </w:pPr>
      <w:r w:rsidRPr="00684534">
        <w:rPr>
          <w:rFonts w:ascii="Times New Roman" w:hAnsi="Times New Roman"/>
          <w:szCs w:val="28"/>
          <w:lang w:val="da-DK"/>
        </w:rPr>
        <w:t>Hoạt động của tổ chức công đoàn tại các đơn vị sau cổ phần hóa còn lúng túng, hiệu quả hoạt động chưa cao, đội ngũ cán bộ công đoàn còn thiếu kinh nghiệm phần lớn là cán bộ kiêm nhiệm nên hiệu quả chưa cao, chưa phát huy được vai trò đại diện bảo vệ người lao động, thủ lĩnh của phong trào công nhân và hoạt động công đoàn.</w:t>
      </w:r>
    </w:p>
    <w:p w:rsidR="008B3E63" w:rsidRPr="00684534" w:rsidRDefault="008B3E63" w:rsidP="00684534">
      <w:pPr>
        <w:pStyle w:val="Heading3"/>
        <w:spacing w:line="240" w:lineRule="auto"/>
        <w:rPr>
          <w:rFonts w:ascii="Times New Roman" w:hAnsi="Times New Roman"/>
          <w:sz w:val="28"/>
          <w:szCs w:val="28"/>
          <w:lang w:val="pt-BR"/>
        </w:rPr>
      </w:pPr>
      <w:r w:rsidRPr="00684534">
        <w:rPr>
          <w:rFonts w:ascii="Times New Roman" w:hAnsi="Times New Roman"/>
          <w:sz w:val="28"/>
          <w:szCs w:val="28"/>
          <w:lang w:val="pt-BR"/>
        </w:rPr>
        <w:tab/>
        <w:t>II. KẾT QUẢ HOẠT ĐỘNG CÔNG ĐOÀN NĂM 2017</w:t>
      </w:r>
    </w:p>
    <w:p w:rsidR="008B3E63" w:rsidRPr="00684534" w:rsidRDefault="008B3E63" w:rsidP="00684534">
      <w:pPr>
        <w:pStyle w:val="BodyText"/>
        <w:spacing w:line="240" w:lineRule="auto"/>
        <w:rPr>
          <w:rFonts w:ascii="Times New Roman" w:hAnsi="Times New Roman"/>
          <w:szCs w:val="28"/>
          <w:lang w:val="pt-BR"/>
        </w:rPr>
      </w:pPr>
      <w:r w:rsidRPr="00684534">
        <w:rPr>
          <w:rFonts w:ascii="Times New Roman" w:hAnsi="Times New Roman"/>
          <w:szCs w:val="28"/>
          <w:lang w:val="pt-BR"/>
        </w:rPr>
        <w:tab/>
        <w:t>1. Các cấp công đoàn trong ngành tham gia quản lý SXKD, chăm lo đời sống, việc làm cho CNVCLĐ, tổ chức các hoạt động xã hội</w:t>
      </w:r>
    </w:p>
    <w:p w:rsidR="008B3E63" w:rsidRPr="00684534" w:rsidRDefault="008B3E63" w:rsidP="00684534">
      <w:pPr>
        <w:ind w:firstLine="720"/>
        <w:jc w:val="both"/>
        <w:rPr>
          <w:sz w:val="28"/>
          <w:szCs w:val="28"/>
          <w:lang w:val="pt-BR"/>
        </w:rPr>
      </w:pPr>
      <w:r w:rsidRPr="00684534">
        <w:rPr>
          <w:sz w:val="28"/>
          <w:szCs w:val="28"/>
          <w:lang w:val="pt-BR"/>
        </w:rPr>
        <w:t xml:space="preserve">Các cấp công đoàn trong ngành đã phối hợp với cơ quan quản lý đồng cấp nghiêm túc thực hiện </w:t>
      </w:r>
      <w:r w:rsidRPr="00684534">
        <w:rPr>
          <w:spacing w:val="-2"/>
          <w:sz w:val="28"/>
          <w:szCs w:val="28"/>
          <w:lang w:val="pt-BR"/>
        </w:rPr>
        <w:t xml:space="preserve">Chỉ thị liên tịch </w:t>
      </w:r>
      <w:r w:rsidRPr="00684534">
        <w:rPr>
          <w:color w:val="000000"/>
          <w:sz w:val="28"/>
          <w:szCs w:val="28"/>
          <w:lang w:val="pt-BR"/>
        </w:rPr>
        <w:t xml:space="preserve">số 09/CTLT-BGTVT-CĐGTVT VN ngày 14/10/2016 giữa Bộ trưởng Bộ GTVT và Chủ tịch Công đoàn GTVT Việt Nam </w:t>
      </w:r>
      <w:r w:rsidRPr="00684534">
        <w:rPr>
          <w:spacing w:val="-2"/>
          <w:sz w:val="28"/>
          <w:szCs w:val="28"/>
          <w:lang w:val="pt-BR"/>
        </w:rPr>
        <w:t xml:space="preserve">về việc tổ chức hội nghị CBCC và hội nghị Người lao động. Số đơn vị đã tổ chức hội nghị CBCC đạt 100%, số đơn vị đã tổ chức </w:t>
      </w:r>
      <w:r w:rsidR="00501DDE">
        <w:rPr>
          <w:spacing w:val="-2"/>
          <w:sz w:val="28"/>
          <w:szCs w:val="28"/>
          <w:lang w:val="pt-BR"/>
        </w:rPr>
        <w:t>hội nghị Người lao động đạt 85,6</w:t>
      </w:r>
      <w:r w:rsidRPr="00684534">
        <w:rPr>
          <w:spacing w:val="-2"/>
          <w:sz w:val="28"/>
          <w:szCs w:val="28"/>
          <w:lang w:val="pt-BR"/>
        </w:rPr>
        <w:t xml:space="preserve">% </w:t>
      </w:r>
      <w:r w:rsidRPr="00684534">
        <w:rPr>
          <w:color w:val="000000"/>
          <w:sz w:val="28"/>
          <w:szCs w:val="28"/>
          <w:lang w:val="pt-BR"/>
        </w:rPr>
        <w:t xml:space="preserve">(cao hơn </w:t>
      </w:r>
      <w:r w:rsidR="00501DDE">
        <w:rPr>
          <w:color w:val="000000"/>
          <w:sz w:val="28"/>
          <w:szCs w:val="28"/>
          <w:lang w:val="pt-BR"/>
        </w:rPr>
        <w:t xml:space="preserve">0,7% so </w:t>
      </w:r>
      <w:r w:rsidR="00E26602">
        <w:rPr>
          <w:color w:val="000000"/>
          <w:sz w:val="28"/>
          <w:szCs w:val="28"/>
          <w:lang w:val="pt-BR"/>
        </w:rPr>
        <w:t xml:space="preserve">với </w:t>
      </w:r>
      <w:r w:rsidRPr="00684534">
        <w:rPr>
          <w:color w:val="000000"/>
          <w:sz w:val="28"/>
          <w:szCs w:val="28"/>
          <w:lang w:val="pt-BR"/>
        </w:rPr>
        <w:t>năm 2016)</w:t>
      </w:r>
      <w:r w:rsidRPr="00684534">
        <w:rPr>
          <w:sz w:val="28"/>
          <w:szCs w:val="28"/>
          <w:lang w:val="pt-BR"/>
        </w:rPr>
        <w:t xml:space="preserve">. Nội dung các hội nghị đều được thể hiện cụ thể, thiết thực và có lợi hơn cho người lao động, tại các hội nghị nhiều sáng kiến, giải pháp đã bám sát </w:t>
      </w:r>
      <w:r w:rsidRPr="00684534">
        <w:rPr>
          <w:sz w:val="28"/>
          <w:szCs w:val="28"/>
          <w:lang w:val="pt-BR"/>
        </w:rPr>
        <w:lastRenderedPageBreak/>
        <w:t>vào thực hiện kế hoạch SXKD của đơn vị. Việc thực hiện tốt quy chế dân chủ cơ sở góp phần hoàn thành nhiệm vụ chính trị của các cơ quan, đơn vị, doanh nghiệp, đời sống việc làm của người lao động trong ngành dần cải thiện theo hướng ổn định, tin tưởng vào sự nghiệp đổi mới.</w:t>
      </w:r>
    </w:p>
    <w:p w:rsidR="008B3E63" w:rsidRPr="00684534" w:rsidRDefault="002540BA" w:rsidP="00684534">
      <w:pPr>
        <w:ind w:firstLine="720"/>
        <w:jc w:val="both"/>
        <w:rPr>
          <w:color w:val="0D0D0D" w:themeColor="text1" w:themeTint="F2"/>
          <w:sz w:val="28"/>
          <w:szCs w:val="28"/>
          <w:lang w:val="pt-BR"/>
        </w:rPr>
      </w:pPr>
      <w:r w:rsidRPr="00684534">
        <w:rPr>
          <w:color w:val="0D0D0D" w:themeColor="text1" w:themeTint="F2"/>
          <w:sz w:val="28"/>
          <w:szCs w:val="28"/>
          <w:lang w:val="pt-BR"/>
        </w:rPr>
        <w:t xml:space="preserve">Thực hiện Hướng dẫn số 284/HD-TLĐ ngày 09 tháng 3 năm 2017 của Tổng Liên đoàn Lao động Việt Nam, triển khai thực hiện “Năm vì lợi ích đoàn viên công đoàn”. </w:t>
      </w:r>
      <w:r w:rsidR="008B3E63" w:rsidRPr="00684534">
        <w:rPr>
          <w:sz w:val="28"/>
          <w:szCs w:val="28"/>
          <w:lang w:val="da-DK"/>
        </w:rPr>
        <w:t>Triển khai thực hiện thỏa thuận hợp tác giữa Công đoàn GTVT Việt Nam với  05 đơn vị, doanh nghiệp trong Ngành: Tổng công ty Đường sắt Việt Nam, Công ty Cổ phần vận tải đường sắt Hà Nội, Công ty Cổ phần đường sắt Sài Gòn, Công ty Cổ phần Du</w:t>
      </w:r>
      <w:r w:rsidR="00630CD1">
        <w:rPr>
          <w:sz w:val="28"/>
          <w:szCs w:val="28"/>
          <w:lang w:val="da-DK"/>
        </w:rPr>
        <w:t xml:space="preserve"> lịch thương mại Công đoàn GTVT</w:t>
      </w:r>
      <w:r w:rsidR="008B3E63" w:rsidRPr="00684534">
        <w:rPr>
          <w:sz w:val="28"/>
          <w:szCs w:val="28"/>
          <w:lang w:val="da-DK"/>
        </w:rPr>
        <w:t>– Suntravel, Trường Trung cấp Nghiệp vụ Công đoàn GTVT về Chương trình phúc lợi cho đoàn viên công đoàn và người lao động</w:t>
      </w:r>
      <w:r w:rsidRPr="00684534">
        <w:rPr>
          <w:sz w:val="28"/>
          <w:szCs w:val="28"/>
          <w:lang w:val="da-DK"/>
        </w:rPr>
        <w:t xml:space="preserve">, </w:t>
      </w:r>
      <w:r w:rsidRPr="00684534">
        <w:rPr>
          <w:color w:val="0D0D0D" w:themeColor="text1" w:themeTint="F2"/>
          <w:sz w:val="28"/>
          <w:szCs w:val="28"/>
          <w:lang w:val="pt-BR"/>
        </w:rPr>
        <w:t xml:space="preserve">chăm lo </w:t>
      </w:r>
      <w:r w:rsidR="00F06D11" w:rsidRPr="00684534">
        <w:rPr>
          <w:color w:val="0D0D0D" w:themeColor="text1" w:themeTint="F2"/>
          <w:sz w:val="28"/>
          <w:szCs w:val="28"/>
          <w:lang w:val="pt-BR"/>
        </w:rPr>
        <w:t xml:space="preserve">thiết thực </w:t>
      </w:r>
      <w:r w:rsidRPr="00684534">
        <w:rPr>
          <w:color w:val="0D0D0D" w:themeColor="text1" w:themeTint="F2"/>
          <w:sz w:val="28"/>
          <w:szCs w:val="28"/>
          <w:lang w:val="pt-BR"/>
        </w:rPr>
        <w:t>lợi ích cho đoàn viên công đoàn, cụ thể giảm từ 5% đến 7% giá các dịch vụ cho đoàn viên và người lao động trong ngành GTVT so với giá tại thời điểm.</w:t>
      </w:r>
    </w:p>
    <w:p w:rsidR="00AC1CE3" w:rsidRPr="00684534" w:rsidRDefault="008B3E63" w:rsidP="00684534">
      <w:pPr>
        <w:ind w:firstLine="720"/>
        <w:jc w:val="both"/>
        <w:rPr>
          <w:bCs/>
          <w:kern w:val="36"/>
          <w:sz w:val="28"/>
          <w:szCs w:val="28"/>
          <w:lang w:val="pt-BR"/>
        </w:rPr>
      </w:pPr>
      <w:r w:rsidRPr="00684534">
        <w:rPr>
          <w:bCs/>
          <w:kern w:val="36"/>
          <w:sz w:val="28"/>
          <w:szCs w:val="28"/>
          <w:lang w:val="pt-BR"/>
        </w:rPr>
        <w:t>Hưởng ứng “Tháng hành động về an toàn, vệ sinh lao động lần thứ nhất năm 2017,  Công đoàn GTVT Việt Nam đã chỉ đạo các cấp công đoàn chủ động phối hợp với cơ quan chuyên môn đồng cấp tổ chức các hoạt động thiết thực hưởng ứng Tháng hành động về ATVSLĐ.</w:t>
      </w:r>
      <w:r w:rsidRPr="00684534">
        <w:rPr>
          <w:color w:val="000000"/>
          <w:sz w:val="28"/>
          <w:szCs w:val="28"/>
          <w:shd w:val="clear" w:color="auto" w:fill="FFFFFF"/>
          <w:lang w:val="pt-BR"/>
        </w:rPr>
        <w:t xml:space="preserve"> Ngày 11/5/2017, tại Cảng hàng không quốc tế Nội Bài, Công đoàn GTVT Việt Nam phối hợp với Bộ GTVT tổ chức thành công Lễ hưởng ứng Tháng hành động về an toàn, vệ sinh lao động lần thứ nhất năm 2017</w:t>
      </w:r>
      <w:r w:rsidRPr="00684534">
        <w:rPr>
          <w:bCs/>
          <w:kern w:val="36"/>
          <w:sz w:val="28"/>
          <w:szCs w:val="28"/>
          <w:lang w:val="pt-BR"/>
        </w:rPr>
        <w:t xml:space="preserve"> với sự tham gia hưởng ứng tích cực của hầu hết các đơn vị trong ngành.</w:t>
      </w:r>
    </w:p>
    <w:p w:rsidR="00AC1CE3" w:rsidRPr="00684534" w:rsidRDefault="00AC1CE3" w:rsidP="00684534">
      <w:pPr>
        <w:ind w:firstLine="720"/>
        <w:jc w:val="both"/>
        <w:rPr>
          <w:bCs/>
          <w:kern w:val="36"/>
          <w:sz w:val="28"/>
          <w:szCs w:val="28"/>
          <w:lang w:val="pt-BR"/>
        </w:rPr>
      </w:pPr>
      <w:r w:rsidRPr="00684534">
        <w:rPr>
          <w:bCs/>
          <w:kern w:val="36"/>
          <w:sz w:val="28"/>
          <w:szCs w:val="28"/>
          <w:lang w:val="pt-BR"/>
        </w:rPr>
        <w:t xml:space="preserve"> </w:t>
      </w:r>
      <w:r w:rsidRPr="00684534">
        <w:rPr>
          <w:w w:val="101"/>
          <w:sz w:val="28"/>
          <w:szCs w:val="28"/>
          <w:lang w:val="pt-BR"/>
        </w:rPr>
        <w:t>Toàn ngành có 25 đơn vị tổ chức tốt Lễ mít tinh, hưởng ứng Tháng hành động về ATVSLĐ như: Tổng công ty Cảng Hàng không Việt Nam, Ban Quản lý dự án Đường sắt, Công đoàn Cục Đăng kiểm Việt Nam, Công đoàn Cục Hàng hải Việt Nam, Ban Quản lý dự án 1, Công đoàn Tổng cục Đường bộ Việt Nam…</w:t>
      </w:r>
    </w:p>
    <w:p w:rsidR="00AC1CE3" w:rsidRPr="00684534" w:rsidRDefault="00AC1CE3" w:rsidP="00684534">
      <w:pPr>
        <w:spacing w:before="120"/>
        <w:ind w:firstLine="720"/>
        <w:jc w:val="both"/>
        <w:rPr>
          <w:w w:val="101"/>
          <w:sz w:val="28"/>
          <w:szCs w:val="28"/>
          <w:lang w:val="pt-BR"/>
        </w:rPr>
      </w:pPr>
      <w:r w:rsidRPr="00684534">
        <w:rPr>
          <w:w w:val="101"/>
          <w:sz w:val="28"/>
          <w:szCs w:val="28"/>
          <w:lang w:val="pt-BR"/>
        </w:rPr>
        <w:t>Các cấp công đoàn đã thực hiện tốt công tác tuyên truyền, tổ chức phát động phong trào thi đua và mít tinh hưởng ứng Tháng hành động về ATVSLĐ gắn với các hoạt động hưởng ứng “Tháng công nhân”; đã phát hành 2.147 băng rôn, khẩu hiệu, áp phích; 860 ấn phẩm thông tin, bản tin; 4.200 tờ rơi tuyên truyền về ATVSLĐ nhân dịp Tháng hành động về ATVSLĐ năm 2017. Các cấp công đoàn trong ngành đã làm tốt công tác thăm hỏi, động viên 92 gia đình CNLĐ bị TNLĐ, có hoàn cảnh khó khăn với kinh phí 148 triệu đồng. Công đoàn GTVT Việt Nam đã tặng Bằng khen cho 4 tập thể có thành tích xuất sắc trong công tác ATVSLĐ và tổ chức hưởng ứng tốt Tháng ATVSLĐ là các đơn vị: Công đoàn Tổng cục Đường bộ Việt Nam, Công đoàn Tổng công ty XDCTGT 1, 4 và Công đoàn Tổng công ty Tư vấn thiết kế GTVT.</w:t>
      </w:r>
    </w:p>
    <w:p w:rsidR="00AC1CE3" w:rsidRPr="00684534" w:rsidRDefault="00AC1CE3" w:rsidP="00684534">
      <w:pPr>
        <w:spacing w:before="120"/>
        <w:ind w:firstLine="720"/>
        <w:jc w:val="both"/>
        <w:rPr>
          <w:w w:val="101"/>
          <w:sz w:val="28"/>
          <w:szCs w:val="28"/>
          <w:lang w:val="pt-BR"/>
        </w:rPr>
      </w:pPr>
      <w:r w:rsidRPr="00684534">
        <w:rPr>
          <w:w w:val="101"/>
          <w:sz w:val="28"/>
          <w:szCs w:val="28"/>
          <w:lang w:val="pt-BR"/>
        </w:rPr>
        <w:t>Nhân dịp Tháng hành động về ATVSLĐ và Tháng công nhân năm 2017, Quỹ Xã hội - từ thiện Công đoàn GTVT Việt Nam hỗ trợ xây dựng 04 Nhà mái ấm công đoàn cho công nhân lao động trong Ngành; hỗ trợ 160 công nhân lao động trong Ngành có hoàn cảnh gia đình đặc biệt khó khăn...với tổng số tiền hỗ trợ là trên 723 triệu đồng.</w:t>
      </w:r>
    </w:p>
    <w:p w:rsidR="008B3E63" w:rsidRPr="00684534" w:rsidRDefault="008B3E63" w:rsidP="00684534">
      <w:pPr>
        <w:ind w:firstLine="720"/>
        <w:jc w:val="both"/>
        <w:rPr>
          <w:sz w:val="28"/>
          <w:szCs w:val="28"/>
          <w:lang w:val="pt-BR"/>
        </w:rPr>
      </w:pPr>
      <w:r w:rsidRPr="00684534">
        <w:rPr>
          <w:sz w:val="28"/>
          <w:szCs w:val="28"/>
          <w:lang w:val="pt-BR"/>
        </w:rPr>
        <w:t xml:space="preserve">Nhân Tháng công nhân năm 2017, Công đoàn GTVT Việt Nam đã ban hành nhiều văn bản chỉ đạo các cấp công đoàn trực thuộc chủ động phối hợp với chuyên môn đồng cấp tổ chức các hoạt động thiết thực như: thành lập nhiều đoàn công tác nắm bắt kịp thời những kiến nghị, bức xúc của người lao động; tham gia phối hợp giải quyết, giám sát việc thực hiện chế độ chính sách về tiền lương, thưởng, tiền ăn </w:t>
      </w:r>
      <w:r w:rsidRPr="00684534">
        <w:rPr>
          <w:sz w:val="28"/>
          <w:szCs w:val="28"/>
          <w:lang w:val="pt-BR"/>
        </w:rPr>
        <w:lastRenderedPageBreak/>
        <w:t>ca, việc thực hiện mức lương tối thiểu vùng; tổ chức thăm hỏi động viên, tặng quà và trao nhà “Mái ấm công đoàn” cho CNVCLĐ có hoàn cảnh đặc biệt khó khăn,...</w:t>
      </w:r>
    </w:p>
    <w:p w:rsidR="008B3E63" w:rsidRPr="00684534" w:rsidRDefault="008B3E63" w:rsidP="00684534">
      <w:pPr>
        <w:ind w:firstLine="720"/>
        <w:jc w:val="both"/>
        <w:rPr>
          <w:bCs/>
          <w:kern w:val="36"/>
          <w:sz w:val="28"/>
          <w:szCs w:val="28"/>
          <w:lang w:val="pt-BR"/>
        </w:rPr>
      </w:pPr>
      <w:r w:rsidRPr="00684534">
        <w:rPr>
          <w:bCs/>
          <w:iCs/>
          <w:sz w:val="28"/>
          <w:szCs w:val="28"/>
          <w:lang w:val="pt-BR"/>
        </w:rPr>
        <w:t>Tham gia các đ</w:t>
      </w:r>
      <w:r w:rsidRPr="00684534">
        <w:rPr>
          <w:bCs/>
          <w:iCs/>
          <w:sz w:val="28"/>
          <w:szCs w:val="28"/>
          <w:lang w:val="da-DK"/>
        </w:rPr>
        <w:t xml:space="preserve">oàn công tác cùng Bộ GTVT tổ chức thăm hỏi, trao hỗ trợ CNLĐ có hoàn cảnh đặc biệt khó khăn tại nhiều đơn vị trực thuộc, các Tổng công ty và Sở GTVT các địa phương như: Công đoàn Tổng cục Đường bộ Việt Nam; Tổng công ty XDCT Giao thông 5-CTCP; Tổng công ty XDCT Giao thông 8-CTCP, Tổng công ty Công nghiệp Ô tô Việt Nam – CTCP, Tổng công ty Bảo đảm ATHH miền Bắc, Tổng công ty Đường sắt Việt Nam; Sở GTVT Nghệ An, Thanh Hóa, Điện Biên, Lai Châu, Lào Cai, Bắc Kạn. </w:t>
      </w:r>
      <w:r w:rsidRPr="00684534">
        <w:rPr>
          <w:bCs/>
          <w:kern w:val="36"/>
          <w:sz w:val="28"/>
          <w:szCs w:val="28"/>
          <w:lang w:val="pt-BR"/>
        </w:rPr>
        <w:t xml:space="preserve">Lãnh đạo Công đoàn ngành kịp thời thăm hỏi, hỗ trợ các </w:t>
      </w:r>
      <w:r w:rsidR="00FE567E">
        <w:rPr>
          <w:bCs/>
          <w:kern w:val="36"/>
          <w:sz w:val="28"/>
          <w:szCs w:val="28"/>
          <w:lang w:val="pt-BR"/>
        </w:rPr>
        <w:t>nạn nhân trong</w:t>
      </w:r>
      <w:r w:rsidRPr="00684534">
        <w:rPr>
          <w:bCs/>
          <w:kern w:val="36"/>
          <w:sz w:val="28"/>
          <w:szCs w:val="28"/>
          <w:lang w:val="pt-BR"/>
        </w:rPr>
        <w:t xml:space="preserve"> vụ tai nạn lao động tại Công ty xây dựng 510 tại Khánh Hòa, Cảng hàng không quốc tế Nội Bài.</w:t>
      </w:r>
    </w:p>
    <w:p w:rsidR="00077C58" w:rsidRPr="00684534" w:rsidRDefault="00077C58" w:rsidP="00684534">
      <w:pPr>
        <w:spacing w:before="120"/>
        <w:ind w:firstLine="720"/>
        <w:jc w:val="both"/>
        <w:rPr>
          <w:sz w:val="28"/>
          <w:szCs w:val="28"/>
          <w:lang w:val="da-DK"/>
        </w:rPr>
      </w:pPr>
      <w:r w:rsidRPr="00684534">
        <w:rPr>
          <w:sz w:val="28"/>
          <w:szCs w:val="28"/>
          <w:lang w:val="da-DK"/>
        </w:rPr>
        <w:t xml:space="preserve">Chỉ đạo các công đoàn trực thuộc phối hợp với chuyên môn đồng cấp chăm lo đến việc làm, đời sống của người lao động, tổ chức nhiều đoàn kiểm tra về việc làm, đời sống, công tác ATVSLĐ, việc thực hiện các chế độ chính sách đối với người lao động tại một số đơn vị, công trình trọng điểm của ngành khu vực phía Nam và khu vực Hà Nội như: Công đoàn TCT XDCT giao thông 1, 6, 8, Tập đoàn Cienco4, Tổng công ty Cảng Hàng không Việt Nam, TCT Thăng Long, Tổng công ty Công nghiệp ô tô Việt Nam, Tổng công ty Vận tải thủy, Công ty </w:t>
      </w:r>
      <w:r w:rsidR="00FE567E">
        <w:rPr>
          <w:sz w:val="28"/>
          <w:szCs w:val="28"/>
          <w:lang w:val="da-DK"/>
        </w:rPr>
        <w:t xml:space="preserve">Cổ phần </w:t>
      </w:r>
      <w:r w:rsidRPr="00684534">
        <w:rPr>
          <w:sz w:val="28"/>
          <w:szCs w:val="28"/>
          <w:lang w:val="da-DK"/>
        </w:rPr>
        <w:t>Vận tải</w:t>
      </w:r>
      <w:r w:rsidR="00FE567E">
        <w:rPr>
          <w:sz w:val="28"/>
          <w:szCs w:val="28"/>
          <w:lang w:val="da-DK"/>
        </w:rPr>
        <w:t xml:space="preserve"> và</w:t>
      </w:r>
      <w:r w:rsidRPr="00684534">
        <w:rPr>
          <w:sz w:val="28"/>
          <w:szCs w:val="28"/>
          <w:lang w:val="da-DK"/>
        </w:rPr>
        <w:t xml:space="preserve"> thuê tàu...  </w:t>
      </w:r>
    </w:p>
    <w:p w:rsidR="00077C58" w:rsidRPr="00684534" w:rsidRDefault="00077C58" w:rsidP="00684534">
      <w:pPr>
        <w:spacing w:before="120"/>
        <w:ind w:firstLine="720"/>
        <w:jc w:val="both"/>
        <w:rPr>
          <w:sz w:val="28"/>
          <w:szCs w:val="28"/>
          <w:lang w:val="da-DK"/>
        </w:rPr>
      </w:pPr>
      <w:r w:rsidRPr="00684534">
        <w:rPr>
          <w:sz w:val="28"/>
          <w:szCs w:val="28"/>
          <w:lang w:val="da-DK"/>
        </w:rPr>
        <w:t xml:space="preserve">Thường xuyên đôn đốc các công đoàn trực thuộc thực hiện Kế hoạch số 391/KH-CĐN ngày 17/6/2013 về việc triển khai thực hiện Nghị quyết số 21-NQ/TW ngày 22/11/2012 </w:t>
      </w:r>
      <w:r w:rsidR="00C773F1" w:rsidRPr="00684534">
        <w:rPr>
          <w:sz w:val="28"/>
          <w:szCs w:val="28"/>
          <w:lang w:val="da-DK"/>
        </w:rPr>
        <w:t>của Bộ Chính trị về “</w:t>
      </w:r>
      <w:r w:rsidRPr="00684534">
        <w:rPr>
          <w:sz w:val="28"/>
          <w:szCs w:val="28"/>
          <w:lang w:val="da-DK"/>
        </w:rPr>
        <w:t>Tăng cường sự lãnh đạo của Đảng đối với công tác bảo hiểm xã hội, bảo hiểm y tế giai đoạn 2012 - 2020”; phối hợp với Bộ Giao thông vận tải</w:t>
      </w:r>
      <w:r w:rsidR="00C773F1" w:rsidRPr="00684534">
        <w:rPr>
          <w:sz w:val="28"/>
          <w:szCs w:val="28"/>
          <w:lang w:val="da-DK"/>
        </w:rPr>
        <w:t xml:space="preserve"> ban hành </w:t>
      </w:r>
      <w:r w:rsidRPr="00684534">
        <w:rPr>
          <w:sz w:val="28"/>
          <w:szCs w:val="28"/>
          <w:lang w:val="da-DK"/>
        </w:rPr>
        <w:t>văn bản liên tịch chỉ đạo các đơn vị, doanh nghiệp quan tâm đến việc làm, đời sống người lao động, công tác tr</w:t>
      </w:r>
      <w:r w:rsidR="00C773F1" w:rsidRPr="00684534">
        <w:rPr>
          <w:sz w:val="28"/>
          <w:szCs w:val="28"/>
          <w:lang w:val="da-DK"/>
        </w:rPr>
        <w:t>ả lương, đóng BHXH, BHYT, BHTN.</w:t>
      </w:r>
    </w:p>
    <w:p w:rsidR="008B3E63" w:rsidRDefault="008B3E63" w:rsidP="00684534">
      <w:pPr>
        <w:ind w:firstLine="720"/>
        <w:jc w:val="both"/>
        <w:rPr>
          <w:color w:val="0D0D0D" w:themeColor="text1" w:themeTint="F2"/>
          <w:sz w:val="28"/>
          <w:szCs w:val="28"/>
          <w:lang w:val="pt-BR"/>
        </w:rPr>
      </w:pPr>
      <w:r w:rsidRPr="00684534">
        <w:rPr>
          <w:color w:val="0D0D0D" w:themeColor="text1" w:themeTint="F2"/>
          <w:sz w:val="28"/>
          <w:szCs w:val="28"/>
          <w:lang w:val="pt-BR"/>
        </w:rPr>
        <w:t>Tuy nhiên năm 2017, trong ngành để xảy ra 05</w:t>
      </w:r>
      <w:r w:rsidRPr="00684534">
        <w:rPr>
          <w:b/>
          <w:color w:val="0D0D0D" w:themeColor="text1" w:themeTint="F2"/>
          <w:sz w:val="28"/>
          <w:szCs w:val="28"/>
          <w:lang w:val="pt-BR"/>
        </w:rPr>
        <w:t xml:space="preserve"> </w:t>
      </w:r>
      <w:r w:rsidRPr="00684534">
        <w:rPr>
          <w:color w:val="0D0D0D" w:themeColor="text1" w:themeTint="F2"/>
          <w:sz w:val="28"/>
          <w:szCs w:val="28"/>
          <w:lang w:val="pt-BR"/>
        </w:rPr>
        <w:t>vụ tai nạn lao động nghiêm trọng làm</w:t>
      </w:r>
      <w:r w:rsidRPr="00684534">
        <w:rPr>
          <w:b/>
          <w:color w:val="0D0D0D" w:themeColor="text1" w:themeTint="F2"/>
          <w:sz w:val="28"/>
          <w:szCs w:val="28"/>
          <w:lang w:val="pt-BR"/>
        </w:rPr>
        <w:t xml:space="preserve"> </w:t>
      </w:r>
      <w:r w:rsidRPr="00684534">
        <w:rPr>
          <w:color w:val="0D0D0D" w:themeColor="text1" w:themeTint="F2"/>
          <w:sz w:val="28"/>
          <w:szCs w:val="28"/>
          <w:lang w:val="pt-BR"/>
        </w:rPr>
        <w:t>06</w:t>
      </w:r>
      <w:r w:rsidRPr="00684534">
        <w:rPr>
          <w:b/>
          <w:color w:val="0D0D0D" w:themeColor="text1" w:themeTint="F2"/>
          <w:sz w:val="28"/>
          <w:szCs w:val="28"/>
          <w:lang w:val="pt-BR"/>
        </w:rPr>
        <w:t xml:space="preserve"> </w:t>
      </w:r>
      <w:r w:rsidRPr="00684534">
        <w:rPr>
          <w:color w:val="0D0D0D" w:themeColor="text1" w:themeTint="F2"/>
          <w:sz w:val="28"/>
          <w:szCs w:val="28"/>
          <w:lang w:val="pt-BR"/>
        </w:rPr>
        <w:t>người chết, 03 người bị thương (trong đó có 01 người chết do TNGT được coi là tai nạn lao động).</w:t>
      </w:r>
    </w:p>
    <w:p w:rsidR="000E5694" w:rsidRDefault="000E5694" w:rsidP="000E5694">
      <w:pPr>
        <w:ind w:firstLine="720"/>
        <w:jc w:val="both"/>
        <w:rPr>
          <w:color w:val="FF0000"/>
          <w:sz w:val="28"/>
          <w:szCs w:val="28"/>
          <w:lang w:val="da-DK"/>
        </w:rPr>
      </w:pPr>
      <w:r w:rsidRPr="00684534">
        <w:rPr>
          <w:color w:val="000000"/>
          <w:sz w:val="28"/>
          <w:szCs w:val="28"/>
          <w:lang w:val="da-DK"/>
        </w:rPr>
        <w:t>Về thu nhập, trả lương, đóng BHXH cho người lao động: phần lớn các đơn vị trong ngành thực hiện trả lương kịp thời, đúng thời gian, theo số liệu báo cáo thu nhập bình quân người lao động toàn ngành năm 2017, đạt 6,7</w:t>
      </w:r>
      <w:r w:rsidRPr="00684534">
        <w:rPr>
          <w:b/>
          <w:color w:val="000000"/>
          <w:sz w:val="28"/>
          <w:szCs w:val="28"/>
          <w:lang w:val="da-DK"/>
        </w:rPr>
        <w:t xml:space="preserve"> </w:t>
      </w:r>
      <w:r w:rsidRPr="00684534">
        <w:rPr>
          <w:color w:val="000000"/>
          <w:sz w:val="28"/>
          <w:szCs w:val="28"/>
          <w:lang w:val="da-DK"/>
        </w:rPr>
        <w:t xml:space="preserve">triệu đồng/người/tháng; số ít doanh nghiệp khó khăn từ nhiều năm trước nên vẫn còn nợ lương của người lao động, theo báo cáo của các đơn vị trong ngành đến nay tổng số nợ lương là 122,661 tỷ đồng, nợ BHXH là </w:t>
      </w:r>
      <w:r w:rsidRPr="00684534">
        <w:rPr>
          <w:sz w:val="28"/>
          <w:szCs w:val="28"/>
          <w:lang w:val="da-DK"/>
        </w:rPr>
        <w:t xml:space="preserve">217,493 </w:t>
      </w:r>
      <w:r w:rsidRPr="00684534">
        <w:rPr>
          <w:sz w:val="28"/>
          <w:szCs w:val="28"/>
          <w:lang w:val="vi-VN"/>
        </w:rPr>
        <w:t>tỷ đồng</w:t>
      </w:r>
      <w:r w:rsidRPr="00684534">
        <w:rPr>
          <w:sz w:val="28"/>
          <w:szCs w:val="28"/>
          <w:lang w:val="da-DK"/>
        </w:rPr>
        <w:t xml:space="preserve">, 221 lao động chưa được giải quyết dứt điểm về chế độ chính sách </w:t>
      </w:r>
      <w:r w:rsidRPr="00684534">
        <w:rPr>
          <w:bCs/>
          <w:sz w:val="28"/>
          <w:szCs w:val="28"/>
          <w:lang w:val="da-DK"/>
        </w:rPr>
        <w:t>(nghỉ hưu, ốm đau, thai sản, TNLĐ…)</w:t>
      </w:r>
      <w:r w:rsidRPr="00684534">
        <w:rPr>
          <w:sz w:val="28"/>
          <w:szCs w:val="28"/>
          <w:lang w:val="da-DK"/>
        </w:rPr>
        <w:t xml:space="preserve">, 749 lao động thiếu việc làm thường xuyên </w:t>
      </w:r>
      <w:r w:rsidRPr="00684534">
        <w:rPr>
          <w:bCs/>
          <w:sz w:val="28"/>
          <w:szCs w:val="28"/>
          <w:lang w:val="da-DK"/>
        </w:rPr>
        <w:t>chủ yếu tập trung tại một số đơn vị khó khăn kéo dài từ nhiều năm qua hoặc đang giải quyết thủ tục để phá sản doanh nghiệp</w:t>
      </w:r>
      <w:r w:rsidRPr="00684534">
        <w:rPr>
          <w:sz w:val="28"/>
          <w:szCs w:val="28"/>
          <w:lang w:val="da-DK"/>
        </w:rPr>
        <w:t>.</w:t>
      </w:r>
    </w:p>
    <w:p w:rsidR="008B3E63" w:rsidRPr="000E5694" w:rsidRDefault="008B3E63" w:rsidP="000E5694">
      <w:pPr>
        <w:ind w:firstLine="720"/>
        <w:jc w:val="both"/>
        <w:rPr>
          <w:color w:val="FF0000"/>
          <w:sz w:val="28"/>
          <w:szCs w:val="28"/>
          <w:lang w:val="da-DK"/>
        </w:rPr>
      </w:pPr>
      <w:r w:rsidRPr="00684534">
        <w:rPr>
          <w:bCs/>
          <w:iCs/>
          <w:color w:val="000000"/>
          <w:sz w:val="28"/>
          <w:szCs w:val="28"/>
          <w:lang w:val="da-DK"/>
        </w:rPr>
        <w:t xml:space="preserve">Thực hiện nghiêm túc Chỉ thị liên tịch giữa Bộ GTVT và Công đoàn GTVT Việt Nam, </w:t>
      </w:r>
      <w:r w:rsidR="000E5694">
        <w:rPr>
          <w:bCs/>
          <w:iCs/>
          <w:color w:val="000000"/>
          <w:sz w:val="28"/>
          <w:szCs w:val="28"/>
          <w:lang w:val="da-DK"/>
        </w:rPr>
        <w:t xml:space="preserve">nhân dịp tết nguyên đán Đinh dậu năm 2017, </w:t>
      </w:r>
      <w:r w:rsidRPr="00684534">
        <w:rPr>
          <w:bCs/>
          <w:iCs/>
          <w:color w:val="000000"/>
          <w:sz w:val="28"/>
          <w:szCs w:val="28"/>
          <w:lang w:val="da-DK"/>
        </w:rPr>
        <w:t>c</w:t>
      </w:r>
      <w:r w:rsidRPr="00684534">
        <w:rPr>
          <w:spacing w:val="-2"/>
          <w:sz w:val="28"/>
          <w:szCs w:val="28"/>
          <w:lang w:val="pt-BR"/>
        </w:rPr>
        <w:t>ác cấp công đoàn đã chủ động phối hợp với chính quyền đồng cấp</w:t>
      </w:r>
      <w:r w:rsidRPr="00684534">
        <w:rPr>
          <w:bCs/>
          <w:iCs/>
          <w:color w:val="000000"/>
          <w:sz w:val="28"/>
          <w:szCs w:val="28"/>
          <w:lang w:val="pt-BR"/>
        </w:rPr>
        <w:t xml:space="preserve"> </w:t>
      </w:r>
      <w:r w:rsidRPr="00684534">
        <w:rPr>
          <w:bCs/>
          <w:iCs/>
          <w:color w:val="000000"/>
          <w:sz w:val="28"/>
          <w:szCs w:val="28"/>
          <w:lang w:val="da-DK"/>
        </w:rPr>
        <w:t xml:space="preserve">tổ chức nhiều đoàn công tác đi thăm, tặng quà CNLĐ nghèo, gia đình chính sách, cựu TNXP có hoàn cảnh đặc biệt khó khăn, </w:t>
      </w:r>
      <w:r w:rsidRPr="00684534">
        <w:rPr>
          <w:sz w:val="28"/>
          <w:szCs w:val="28"/>
          <w:lang w:val="da-DK"/>
        </w:rPr>
        <w:t>CNLĐ bị tai nạn lao động, công nhân trực tại nhà Ga, nhiều đoàn tàu, trạm đảm bảo ATGT và CNLĐ làm việc trong dịp tết và trực tết mỗi suất quà trị giá từ 500.000 đến 2.000.000 đồng.</w:t>
      </w:r>
      <w:r w:rsidRPr="00684534">
        <w:rPr>
          <w:bCs/>
          <w:iCs/>
          <w:sz w:val="28"/>
          <w:szCs w:val="28"/>
          <w:lang w:val="da-DK"/>
        </w:rPr>
        <w:t xml:space="preserve"> </w:t>
      </w:r>
      <w:r w:rsidRPr="00684534">
        <w:rPr>
          <w:sz w:val="28"/>
          <w:szCs w:val="28"/>
          <w:lang w:val="da-DK"/>
        </w:rPr>
        <w:t xml:space="preserve">Một số đơn vị tổ chức đi thăm và chúc tết, tặng quà các “Mẹ Việt Nam anh hùng”, tổ chức gặp mặt cán bộ đã nghỉ hưu, tổ chức xe đưa đón hoặc hỗ trợ </w:t>
      </w:r>
      <w:r w:rsidRPr="00684534">
        <w:rPr>
          <w:sz w:val="28"/>
          <w:szCs w:val="28"/>
          <w:lang w:val="da-DK"/>
        </w:rPr>
        <w:lastRenderedPageBreak/>
        <w:t xml:space="preserve">vé tàu, xe cho công nhân lao động về quê ăn tết... với tổng số tiền chi cho các hoạt động trên là hơn 5,2 tỷ đồng. </w:t>
      </w:r>
    </w:p>
    <w:p w:rsidR="008B3E63" w:rsidRPr="00684534" w:rsidRDefault="008B3E63" w:rsidP="00684534">
      <w:pPr>
        <w:ind w:firstLine="709"/>
        <w:jc w:val="both"/>
        <w:rPr>
          <w:sz w:val="28"/>
          <w:szCs w:val="28"/>
          <w:lang w:val="pt-BR"/>
        </w:rPr>
      </w:pPr>
      <w:r w:rsidRPr="00684534">
        <w:rPr>
          <w:sz w:val="28"/>
          <w:szCs w:val="28"/>
          <w:lang w:val="pt-BR"/>
        </w:rPr>
        <w:t>Chỉ đạo, đôn đốc các các cấp công đoàn trực thuộc chủ động phối hợp với chuyên môn đồng cấp tổ chức các hoạt động chăm lo đời sống người lao động, quan tâm đến CNVCLĐ là Thương binh, bệnh binh, gia đình liệt sỹ, người có công; tổ chức thăm viếng nghĩa trang liệt sỹ của ngành, thăm tặng quà các thương, bệnh binh, gia đình chính sách nhân kỷ niệm 70 năm ngày Thương binh liệt sỹ 27/7.</w:t>
      </w:r>
    </w:p>
    <w:p w:rsidR="008B3E63" w:rsidRPr="00684534" w:rsidRDefault="008B3E63" w:rsidP="00684534">
      <w:pPr>
        <w:ind w:firstLine="720"/>
        <w:jc w:val="both"/>
        <w:rPr>
          <w:sz w:val="28"/>
          <w:szCs w:val="28"/>
          <w:lang w:val="pt-BR"/>
        </w:rPr>
      </w:pPr>
      <w:r w:rsidRPr="00684534">
        <w:rPr>
          <w:sz w:val="28"/>
          <w:szCs w:val="28"/>
          <w:lang w:val="pt-BR"/>
        </w:rPr>
        <w:t xml:space="preserve">Ban hành văn bản  gửi các đơn vị trực thuộc về việc vận động hỗ trợ nhân dân các tỉnh vùng bão, lũ miền Trung bị thiệt hại do cơn bão số 10, 12; tổ chức đoàn công tác của Công đoàn ngành kịp thời thăm hỏi hỗ trợ gia đình CNVCLĐ ngành GTVT tại khu vực tỉnh Nghệ An, Hà Tĩnh, Quảng Bình và </w:t>
      </w:r>
      <w:r w:rsidR="00EF397B" w:rsidRPr="00684534">
        <w:rPr>
          <w:sz w:val="28"/>
          <w:szCs w:val="28"/>
          <w:lang w:val="pt-BR"/>
        </w:rPr>
        <w:t xml:space="preserve">một số gia đình CNLĐ </w:t>
      </w:r>
      <w:r w:rsidRPr="00684534">
        <w:rPr>
          <w:sz w:val="28"/>
          <w:szCs w:val="28"/>
          <w:lang w:val="pt-BR"/>
        </w:rPr>
        <w:t>thuộc Cục Hàng hải Việt Nam và nhân nhân địa</w:t>
      </w:r>
      <w:r w:rsidR="00EF397B" w:rsidRPr="00684534">
        <w:rPr>
          <w:sz w:val="28"/>
          <w:szCs w:val="28"/>
          <w:lang w:val="pt-BR"/>
        </w:rPr>
        <w:t xml:space="preserve"> phương bị thiệt hại nặng do thiên tai</w:t>
      </w:r>
      <w:r w:rsidRPr="00684534">
        <w:rPr>
          <w:sz w:val="28"/>
          <w:szCs w:val="28"/>
          <w:lang w:val="pt-BR"/>
        </w:rPr>
        <w:t xml:space="preserve">. </w:t>
      </w:r>
    </w:p>
    <w:p w:rsidR="008B3E63" w:rsidRPr="00684534" w:rsidRDefault="008B3E63" w:rsidP="00684534">
      <w:pPr>
        <w:ind w:firstLine="720"/>
        <w:jc w:val="both"/>
        <w:rPr>
          <w:bCs/>
          <w:iCs/>
          <w:color w:val="000000" w:themeColor="text1"/>
          <w:sz w:val="28"/>
          <w:szCs w:val="28"/>
          <w:lang w:val="pt-BR"/>
        </w:rPr>
      </w:pPr>
      <w:r w:rsidRPr="00684534">
        <w:rPr>
          <w:sz w:val="28"/>
          <w:szCs w:val="28"/>
          <w:lang w:val="da-DK"/>
        </w:rPr>
        <w:t xml:space="preserve">Công tác xã hội từ thiện: Quỹ Xã hội-từ thiện Công đoàn GTVT Việt Nam đã hỗ trợ </w:t>
      </w:r>
      <w:r w:rsidRPr="00684534">
        <w:rPr>
          <w:bCs/>
          <w:iCs/>
          <w:sz w:val="28"/>
          <w:szCs w:val="28"/>
          <w:lang w:val="pt-BR"/>
        </w:rPr>
        <w:t>xây dựng</w:t>
      </w:r>
      <w:r w:rsidR="00FE567E">
        <w:rPr>
          <w:bCs/>
          <w:iCs/>
          <w:sz w:val="28"/>
          <w:szCs w:val="28"/>
          <w:lang w:val="pt-BR"/>
        </w:rPr>
        <w:t xml:space="preserve"> </w:t>
      </w:r>
      <w:r w:rsidR="00EF397B" w:rsidRPr="00684534">
        <w:rPr>
          <w:bCs/>
          <w:iCs/>
          <w:color w:val="000000" w:themeColor="text1"/>
          <w:sz w:val="28"/>
          <w:szCs w:val="28"/>
          <w:lang w:val="pt-BR"/>
        </w:rPr>
        <w:t>13</w:t>
      </w:r>
      <w:r w:rsidR="00FE567E">
        <w:rPr>
          <w:bCs/>
          <w:iCs/>
          <w:color w:val="000000" w:themeColor="text1"/>
          <w:sz w:val="28"/>
          <w:szCs w:val="28"/>
          <w:lang w:val="pt-BR"/>
        </w:rPr>
        <w:t xml:space="preserve"> nhà “Mái ấm công đoàn”,</w:t>
      </w:r>
      <w:r w:rsidRPr="00684534">
        <w:rPr>
          <w:bCs/>
          <w:iCs/>
          <w:color w:val="000000" w:themeColor="text1"/>
          <w:sz w:val="28"/>
          <w:szCs w:val="28"/>
          <w:lang w:val="pt-BR"/>
        </w:rPr>
        <w:t xml:space="preserve"> 11 “Nhà tình nghĩa” cho CNLĐ, cựu TNXP; thăm, </w:t>
      </w:r>
      <w:r w:rsidR="007C6EAE">
        <w:rPr>
          <w:bCs/>
          <w:iCs/>
          <w:color w:val="000000" w:themeColor="text1"/>
          <w:sz w:val="28"/>
          <w:szCs w:val="28"/>
          <w:lang w:val="pt-BR"/>
        </w:rPr>
        <w:t>tặng quà 5</w:t>
      </w:r>
      <w:r w:rsidR="00FE567E">
        <w:rPr>
          <w:bCs/>
          <w:iCs/>
          <w:color w:val="000000" w:themeColor="text1"/>
          <w:sz w:val="28"/>
          <w:szCs w:val="28"/>
          <w:lang w:val="pt-BR"/>
        </w:rPr>
        <w:t>00 s</w:t>
      </w:r>
      <w:r w:rsidRPr="00684534">
        <w:rPr>
          <w:bCs/>
          <w:iCs/>
          <w:color w:val="000000" w:themeColor="text1"/>
          <w:sz w:val="28"/>
          <w:szCs w:val="28"/>
          <w:lang w:val="pt-BR"/>
        </w:rPr>
        <w:t>uất quà các cựu TNXP c</w:t>
      </w:r>
      <w:r w:rsidR="007C6EAE">
        <w:rPr>
          <w:bCs/>
          <w:iCs/>
          <w:color w:val="000000" w:themeColor="text1"/>
          <w:sz w:val="28"/>
          <w:szCs w:val="28"/>
          <w:lang w:val="pt-BR"/>
        </w:rPr>
        <w:t>ó hoàn cảnh khó khăn; hỗ trợ  93</w:t>
      </w:r>
      <w:r w:rsidRPr="00684534">
        <w:rPr>
          <w:bCs/>
          <w:iCs/>
          <w:color w:val="000000" w:themeColor="text1"/>
          <w:sz w:val="28"/>
          <w:szCs w:val="28"/>
          <w:lang w:val="pt-BR"/>
        </w:rPr>
        <w:t xml:space="preserve">3 trường hợp là CNLĐ bị tai nạn lao động, tai nạn giao thông, con CNVCLĐ bị mắc bệnh hiểm nghèo, nhiễm chất độc màu da cam; ủng hộ Quỹ ‘Đền ơn đáp nghĩa” do Tổng Liên đoàn Lao động Việt Nam phát động; </w:t>
      </w:r>
      <w:r w:rsidRPr="00684534">
        <w:rPr>
          <w:color w:val="000000" w:themeColor="text1"/>
          <w:sz w:val="28"/>
          <w:szCs w:val="28"/>
          <w:lang w:val="da-DK"/>
        </w:rPr>
        <w:t xml:space="preserve">hỗ trợ </w:t>
      </w:r>
      <w:r w:rsidRPr="00684534">
        <w:rPr>
          <w:bCs/>
          <w:color w:val="000000" w:themeColor="text1"/>
          <w:sz w:val="28"/>
          <w:szCs w:val="28"/>
          <w:lang w:val="pt-BR"/>
        </w:rPr>
        <w:t>05 gia đình thuyền viên bị cướp biển giết hại,</w:t>
      </w:r>
      <w:r w:rsidR="00FE567E">
        <w:rPr>
          <w:sz w:val="28"/>
          <w:szCs w:val="28"/>
          <w:lang w:val="pt-BR"/>
        </w:rPr>
        <w:t xml:space="preserve"> hỗ</w:t>
      </w:r>
      <w:r w:rsidRPr="00684534">
        <w:rPr>
          <w:sz w:val="28"/>
          <w:szCs w:val="28"/>
          <w:lang w:val="pt-BR"/>
        </w:rPr>
        <w:t xml:space="preserve"> trợ 01 gia đình công nhân bị TNLĐ; tặng 60 suất học bổng cho sinh viên các trường trong ngành GTVT nhân dịp năm học mới</w:t>
      </w:r>
      <w:r w:rsidRPr="00684534">
        <w:rPr>
          <w:bCs/>
          <w:color w:val="000000" w:themeColor="text1"/>
          <w:sz w:val="28"/>
          <w:szCs w:val="28"/>
          <w:lang w:val="pt-BR"/>
        </w:rPr>
        <w:t>; ủng hộ đồng bào huyện Mường La tỉnh Sơn La,</w:t>
      </w:r>
      <w:r w:rsidRPr="00684534">
        <w:rPr>
          <w:color w:val="000000"/>
          <w:sz w:val="28"/>
          <w:szCs w:val="28"/>
          <w:shd w:val="clear" w:color="auto" w:fill="FFFFFF"/>
          <w:lang w:val="pt-BR"/>
        </w:rPr>
        <w:t xml:space="preserve"> Hòa Bình, Yên Bái, Thanh Hóa, Hà Tĩnh, Quảng Bình</w:t>
      </w:r>
      <w:r w:rsidRPr="00684534">
        <w:rPr>
          <w:bCs/>
          <w:color w:val="000000" w:themeColor="text1"/>
          <w:sz w:val="28"/>
          <w:szCs w:val="28"/>
          <w:lang w:val="pt-BR"/>
        </w:rPr>
        <w:t xml:space="preserve"> và Điện Biên bị thiệt hại do mưa lũ,</w:t>
      </w:r>
      <w:r w:rsidRPr="00684534">
        <w:rPr>
          <w:bCs/>
          <w:iCs/>
          <w:color w:val="000000" w:themeColor="text1"/>
          <w:sz w:val="28"/>
          <w:szCs w:val="28"/>
          <w:lang w:val="pt-BR"/>
        </w:rPr>
        <w:t>... Tổng kinh phí chi cho các hoạt động</w:t>
      </w:r>
      <w:r w:rsidR="00EF397B" w:rsidRPr="00684534">
        <w:rPr>
          <w:bCs/>
          <w:iCs/>
          <w:color w:val="000000" w:themeColor="text1"/>
          <w:sz w:val="28"/>
          <w:szCs w:val="28"/>
          <w:lang w:val="pt-BR"/>
        </w:rPr>
        <w:t xml:space="preserve"> xã hội từ thiện trong năm 2017</w:t>
      </w:r>
      <w:r w:rsidR="00501DDE">
        <w:rPr>
          <w:bCs/>
          <w:iCs/>
          <w:color w:val="000000" w:themeColor="text1"/>
          <w:sz w:val="28"/>
          <w:szCs w:val="28"/>
          <w:lang w:val="pt-BR"/>
        </w:rPr>
        <w:t xml:space="preserve"> là trên 8 </w:t>
      </w:r>
      <w:r w:rsidRPr="00684534">
        <w:rPr>
          <w:bCs/>
          <w:iCs/>
          <w:color w:val="000000" w:themeColor="text1"/>
          <w:sz w:val="28"/>
          <w:szCs w:val="28"/>
          <w:lang w:val="pt-BR"/>
        </w:rPr>
        <w:t>tỷ đồng.</w:t>
      </w:r>
    </w:p>
    <w:p w:rsidR="002D12B4" w:rsidRPr="00684534" w:rsidRDefault="00630CD1" w:rsidP="00684534">
      <w:pPr>
        <w:spacing w:before="120"/>
        <w:ind w:firstLine="720"/>
        <w:jc w:val="both"/>
        <w:rPr>
          <w:sz w:val="28"/>
          <w:szCs w:val="28"/>
          <w:lang w:val="pt-BR"/>
        </w:rPr>
      </w:pPr>
      <w:r>
        <w:rPr>
          <w:sz w:val="28"/>
          <w:szCs w:val="28"/>
          <w:lang w:val="da-DK"/>
        </w:rPr>
        <w:t xml:space="preserve">Thực hiện công văn liên tịch </w:t>
      </w:r>
      <w:r w:rsidR="008B3E63" w:rsidRPr="00684534">
        <w:rPr>
          <w:sz w:val="28"/>
          <w:szCs w:val="28"/>
          <w:lang w:val="da-DK"/>
        </w:rPr>
        <w:t xml:space="preserve">số </w:t>
      </w:r>
      <w:r w:rsidR="00F06D11" w:rsidRPr="00684534">
        <w:rPr>
          <w:sz w:val="28"/>
          <w:szCs w:val="28"/>
          <w:lang w:val="da-DK"/>
        </w:rPr>
        <w:t xml:space="preserve">13203/BGTVT-CĐGTVTVN ngày 23/11/2017 về việc </w:t>
      </w:r>
      <w:r w:rsidR="008B3E63" w:rsidRPr="00684534">
        <w:rPr>
          <w:sz w:val="28"/>
          <w:szCs w:val="28"/>
          <w:lang w:val="da-DK"/>
        </w:rPr>
        <w:t>triển khai đợt vận động</w:t>
      </w:r>
      <w:r w:rsidR="008B3E63" w:rsidRPr="00684534">
        <w:rPr>
          <w:sz w:val="28"/>
          <w:szCs w:val="28"/>
          <w:lang w:val="pt-BR"/>
        </w:rPr>
        <w:t xml:space="preserve"> toàn thể cán bộ, công chức, viên chức, người lao động trong ngành chung tay, tích cực ủng hộ quần, áo ấm và các vật dụng thiết yếu cho đồng bào nghèo tại</w:t>
      </w:r>
      <w:r>
        <w:rPr>
          <w:sz w:val="28"/>
          <w:szCs w:val="28"/>
          <w:lang w:val="pt-BR"/>
        </w:rPr>
        <w:t xml:space="preserve"> các tỉnh bị thiệt hại do thiên tai</w:t>
      </w:r>
      <w:r w:rsidR="008B3E63" w:rsidRPr="00684534">
        <w:rPr>
          <w:sz w:val="28"/>
          <w:szCs w:val="28"/>
          <w:lang w:val="pt-BR"/>
        </w:rPr>
        <w:t xml:space="preserve">, </w:t>
      </w:r>
      <w:r w:rsidR="00CF637F">
        <w:rPr>
          <w:sz w:val="28"/>
          <w:szCs w:val="28"/>
          <w:lang w:val="pt-BR"/>
        </w:rPr>
        <w:t xml:space="preserve">đồng bào nghèo các tỉnh </w:t>
      </w:r>
      <w:r w:rsidR="00A55757">
        <w:rPr>
          <w:sz w:val="28"/>
          <w:szCs w:val="28"/>
          <w:lang w:val="pt-BR"/>
        </w:rPr>
        <w:t>3</w:t>
      </w:r>
      <w:r w:rsidR="008B3E63" w:rsidRPr="00684534">
        <w:rPr>
          <w:sz w:val="28"/>
          <w:szCs w:val="28"/>
          <w:lang w:val="pt-BR"/>
        </w:rPr>
        <w:t xml:space="preserve">miền núi, vùng sâu, vùng xa còn có nhiều khó khăn, kết quả: </w:t>
      </w:r>
      <w:r w:rsidR="002D12B4" w:rsidRPr="00684534">
        <w:rPr>
          <w:sz w:val="28"/>
          <w:szCs w:val="28"/>
          <w:lang w:val="pt-BR"/>
        </w:rPr>
        <w:t>tính đến ngày 18/12/2017 theo báo cáo đã tiếp nhận  ủng hộ 5.090 bộ quần áo mới, 1.365 chăn ấm mới, 420,2 triệu đồng tiền mặt và nhiều vật dụng thiết y</w:t>
      </w:r>
      <w:r w:rsidR="00FE567E">
        <w:rPr>
          <w:sz w:val="28"/>
          <w:szCs w:val="28"/>
          <w:lang w:val="pt-BR"/>
        </w:rPr>
        <w:t>ếu khác</w:t>
      </w:r>
      <w:r w:rsidR="002D12B4" w:rsidRPr="00684534">
        <w:rPr>
          <w:sz w:val="28"/>
          <w:szCs w:val="28"/>
          <w:lang w:val="pt-BR"/>
        </w:rPr>
        <w:t>. C</w:t>
      </w:r>
      <w:r w:rsidR="002D12B4" w:rsidRPr="00684534">
        <w:rPr>
          <w:bCs/>
          <w:iCs/>
          <w:sz w:val="28"/>
          <w:szCs w:val="28"/>
          <w:lang w:val="pt-BR"/>
        </w:rPr>
        <w:t>ác hoạt động xã hội từ thiện đã khơi dậy truyền thống “uống nước nhớ nguồn”, “đền ơn đáp nghĩa”, động viên được đông đảo cán bộ, CNVCLĐ trong và ngoài ngành tham gia, kịp thời giúp đỡ CNVCLĐ và nhân dân nghèo sớm vượt qua khó khăn, vươn lên trong cuộc sống.</w:t>
      </w:r>
    </w:p>
    <w:p w:rsidR="008B3E63" w:rsidRPr="00684534" w:rsidRDefault="008B3E63" w:rsidP="00684534">
      <w:pPr>
        <w:pStyle w:val="BodyTextIndent2"/>
        <w:spacing w:line="240" w:lineRule="auto"/>
        <w:rPr>
          <w:rFonts w:ascii="Times New Roman" w:hAnsi="Times New Roman"/>
          <w:szCs w:val="28"/>
          <w:lang w:val="pt-BR"/>
        </w:rPr>
      </w:pPr>
      <w:r w:rsidRPr="00684534">
        <w:rPr>
          <w:rFonts w:ascii="Times New Roman" w:hAnsi="Times New Roman"/>
          <w:szCs w:val="28"/>
          <w:lang w:val="pt-BR"/>
        </w:rPr>
        <w:t>2. Công tác tuyên truyền giáo dục, xây dựng đội ngũ</w:t>
      </w:r>
    </w:p>
    <w:p w:rsidR="008B3E63" w:rsidRPr="00684534" w:rsidRDefault="008B3E63" w:rsidP="00684534">
      <w:pPr>
        <w:ind w:firstLine="720"/>
        <w:jc w:val="both"/>
        <w:rPr>
          <w:bCs/>
          <w:sz w:val="28"/>
          <w:szCs w:val="28"/>
          <w:lang w:val="pt-BR"/>
        </w:rPr>
      </w:pPr>
      <w:r w:rsidRPr="00684534">
        <w:rPr>
          <w:sz w:val="28"/>
          <w:szCs w:val="28"/>
          <w:lang w:val="pt-BR"/>
        </w:rPr>
        <w:t xml:space="preserve">Tập trung tuyên truyền các chủ trương, đường lối chính sách của Đảng, pháp luật của Nhà nước, các quy định mới của Tổng Liên đoàn, Bộ GTVT đến CNVCLĐ, trong đó trọng tâm là học tập, quán triệt Nghị quyết Đại hội XII của Đảng Cộng sản Việt Nam. Chỉ đạo, đôn đốc các công đoàn trực thuộc chủ động phối hợp với cơ quan quản lý đồng cấp triển khai tổ chức lễ ra quân, phát động thi đua chào mừng các sự kiện trọng đại, các ngày lễ lớn của đất nước và ngành như: 87 năm ngày thành lập Đảng (03/02/1930 - 03/02/2017), 107 năm ngày Quốc tế phụ nữ 8/3 và khởi nghĩa Hai Bà Trưng, chào mừng </w:t>
      </w:r>
      <w:r w:rsidRPr="00684534">
        <w:rPr>
          <w:bCs/>
          <w:sz w:val="28"/>
          <w:szCs w:val="28"/>
          <w:lang w:val="pt-BR"/>
        </w:rPr>
        <w:t xml:space="preserve">72 năm ngày Cách mạng tháng tám và Quốc khánh mùng 2/9, chào mừng Đại hội công đoàn các cấp hướng tới kỷ niệm </w:t>
      </w:r>
      <w:r w:rsidRPr="00684534">
        <w:rPr>
          <w:sz w:val="28"/>
          <w:szCs w:val="28"/>
          <w:lang w:val="pt-BR"/>
        </w:rPr>
        <w:t>51 năm ngày truyền thống công đoàn GTVT Việt Nam (18/11/1966 -18/11/2017).</w:t>
      </w:r>
      <w:r w:rsidRPr="00684534">
        <w:rPr>
          <w:bCs/>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 xml:space="preserve">Tiếp tục đẩy mạnh tuyên truyền tinh thần Chỉ thị số 05-CT/TW </w:t>
      </w:r>
      <w:r w:rsidRPr="00684534">
        <w:rPr>
          <w:color w:val="333333"/>
          <w:sz w:val="28"/>
          <w:szCs w:val="28"/>
          <w:lang w:val="pt-BR"/>
        </w:rPr>
        <w:t>về “Đẩy mạnh học tập và làm theo tư tưởng, đạo đức, phong cách Hồ Chí Minh”</w:t>
      </w:r>
      <w:r w:rsidRPr="00684534">
        <w:rPr>
          <w:sz w:val="28"/>
          <w:szCs w:val="28"/>
          <w:lang w:val="pt-BR"/>
        </w:rPr>
        <w:t xml:space="preserve"> gắn với thực hiện 4 </w:t>
      </w:r>
      <w:r w:rsidRPr="00684534">
        <w:rPr>
          <w:sz w:val="28"/>
          <w:szCs w:val="28"/>
          <w:lang w:val="pt-BR"/>
        </w:rPr>
        <w:lastRenderedPageBreak/>
        <w:t>chương trình công tác lớn của Ban Chấp hành Tổng Liên đoàn Lao động Việt Nam cụ thể là: nâng cao chất lượng thương lượng, ký kết và thực hiện có hiệu quả thỏa ước lao động tập thể; nâng cao trình độ, kỹ năng nghề nghiệp của đoàn viên và người lao động; nâng cao chất lượng và hiệu quả hoạt động của đội ngũ cán bộ công đoàn; Phát triển đoàn viên giai đoạn 2013-2018.</w:t>
      </w:r>
    </w:p>
    <w:p w:rsidR="008B3E63" w:rsidRPr="00684534" w:rsidRDefault="008B3E63" w:rsidP="00684534">
      <w:pPr>
        <w:ind w:firstLine="720"/>
        <w:jc w:val="both"/>
        <w:rPr>
          <w:sz w:val="28"/>
          <w:szCs w:val="28"/>
          <w:lang w:val="da-DK"/>
        </w:rPr>
      </w:pPr>
      <w:r w:rsidRPr="00684534">
        <w:rPr>
          <w:sz w:val="28"/>
          <w:szCs w:val="28"/>
          <w:lang w:val="da-DK"/>
        </w:rPr>
        <w:t>Tuyên truyền nhiệm vụ chính trị của ngành GTVT năm 2017 đến 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 công tác sắp xếp, đổi mới, cổ phần hóa và nâng cao hiệu quả hoạt động các doanh nghiệp nhà nước, công tác thanh tra, thẩm tra, phòng chống tham nhũng và thực hành tiết kiệm, chống lãng phí và một số nhiệm vụ trọng tâm khác nhằm nâng cao chất lượng công tác giáo dục chính trị, tư tưởng cho đoàn viên, CNVCLĐ.</w:t>
      </w:r>
    </w:p>
    <w:p w:rsidR="00EF397B" w:rsidRPr="00684534" w:rsidRDefault="008B3E63" w:rsidP="00684534">
      <w:pPr>
        <w:ind w:firstLine="720"/>
        <w:jc w:val="both"/>
        <w:rPr>
          <w:sz w:val="28"/>
          <w:szCs w:val="28"/>
          <w:lang w:val="pt-BR"/>
        </w:rPr>
      </w:pPr>
      <w:r w:rsidRPr="00684534">
        <w:rPr>
          <w:bCs/>
          <w:kern w:val="36"/>
          <w:sz w:val="28"/>
          <w:szCs w:val="28"/>
          <w:lang w:val="pt-BR"/>
        </w:rPr>
        <w:t>Ban hành hướng dẫn số 80/HD-CĐN, ngày 22/02/2017 về việc hướng dẫn t</w:t>
      </w:r>
      <w:r w:rsidRPr="00684534">
        <w:rPr>
          <w:sz w:val="28"/>
          <w:szCs w:val="28"/>
          <w:lang w:val="pt-BR"/>
        </w:rPr>
        <w:t>uyên truyền chào mừng Đại hội Công đoàn các cấp tiến tới Đại hội X Công đoàn GTVT Việt Nam và Đại hội XII Công đoàn Việt Nam.</w:t>
      </w:r>
      <w:r w:rsidR="00EF397B" w:rsidRPr="00684534">
        <w:rPr>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Phối hợp với Ủy ban An toàn Giao thông Quốc gia hoàn thành kế hoạch triển khai tuyên truyền giáo dục pháp luật ATGT, văn hóa giao thông năm 2017 trong CNVCLĐ toàn ngành, góp phần chăm lo, bảo vệ tính mạng và sức khỏe của người lao động, góp phần thực hiện tốt Chỉ thị số 18/CT-TW ngày 04/9/2012 của Ban Bí thư Trung ương về tăng cường sự lãnh đạo của Đảng với công tác đảm bảo trật tự ATGT, Nghị quyết số 88/CP, ngày 24/8/2011 của Chính phủ về tăng cường thực hiện các giải pháp trọng tâm bảo đảm trật tự ATGT. Ngày 23/6/2017, tại Bến xe Mỹ Đình-Hà Nội</w:t>
      </w:r>
      <w:r w:rsidR="00FE567E">
        <w:rPr>
          <w:sz w:val="28"/>
          <w:szCs w:val="28"/>
          <w:lang w:val="pt-BR"/>
        </w:rPr>
        <w:t>,</w:t>
      </w:r>
      <w:r w:rsidRPr="00684534">
        <w:rPr>
          <w:sz w:val="28"/>
          <w:szCs w:val="28"/>
          <w:lang w:val="pt-BR"/>
        </w:rPr>
        <w:t xml:space="preserve"> </w:t>
      </w:r>
      <w:r w:rsidR="00EF397B" w:rsidRPr="00684534">
        <w:rPr>
          <w:sz w:val="28"/>
          <w:szCs w:val="28"/>
          <w:lang w:val="pt-BR"/>
        </w:rPr>
        <w:t xml:space="preserve">Công đoàn GTVT Việt Nam đã phối hợp </w:t>
      </w:r>
      <w:r w:rsidRPr="00684534">
        <w:rPr>
          <w:sz w:val="28"/>
          <w:szCs w:val="28"/>
          <w:lang w:val="pt-BR"/>
        </w:rPr>
        <w:t xml:space="preserve">tổ chức </w:t>
      </w:r>
      <w:r w:rsidR="002E00A7" w:rsidRPr="00684534">
        <w:rPr>
          <w:sz w:val="28"/>
          <w:szCs w:val="28"/>
          <w:lang w:val="pt-BR"/>
        </w:rPr>
        <w:t xml:space="preserve">thành công </w:t>
      </w:r>
      <w:r w:rsidRPr="00684534">
        <w:rPr>
          <w:sz w:val="28"/>
          <w:szCs w:val="28"/>
          <w:lang w:val="pt-BR"/>
        </w:rPr>
        <w:t>Lễ phát động văn hóa giao thông năm 2017 với chủ đề “Xây dựng văn hóa giao t</w:t>
      </w:r>
      <w:r w:rsidR="00FE567E">
        <w:rPr>
          <w:sz w:val="28"/>
          <w:szCs w:val="28"/>
          <w:lang w:val="pt-BR"/>
        </w:rPr>
        <w:t>hông trong thanh, thiếu niên”. P</w:t>
      </w:r>
      <w:r w:rsidRPr="00684534">
        <w:rPr>
          <w:sz w:val="28"/>
          <w:szCs w:val="28"/>
          <w:lang w:val="pt-BR"/>
        </w:rPr>
        <w:t>hối hợp với sở GTVT n</w:t>
      </w:r>
      <w:r w:rsidR="00FE567E">
        <w:rPr>
          <w:sz w:val="28"/>
          <w:szCs w:val="28"/>
          <w:lang w:val="pt-BR"/>
        </w:rPr>
        <w:t>hư: Điện Biên, Đà N</w:t>
      </w:r>
      <w:r w:rsidRPr="00684534">
        <w:rPr>
          <w:sz w:val="28"/>
          <w:szCs w:val="28"/>
          <w:lang w:val="pt-BR"/>
        </w:rPr>
        <w:t>ẵng, thành phố Hồ Chí Minh, Hà Nội, vv...tổ chức tuyên truyền về ATGT cho hàng nghìn CNVCLĐ trong ngành.</w:t>
      </w:r>
    </w:p>
    <w:p w:rsidR="008B3E63" w:rsidRPr="00684534" w:rsidRDefault="008B3E63" w:rsidP="00684534">
      <w:pPr>
        <w:jc w:val="both"/>
        <w:rPr>
          <w:sz w:val="28"/>
          <w:szCs w:val="28"/>
          <w:lang w:val="pt-BR"/>
        </w:rPr>
      </w:pPr>
      <w:r w:rsidRPr="00684534">
        <w:rPr>
          <w:sz w:val="28"/>
          <w:szCs w:val="28"/>
          <w:lang w:val="pt-BR"/>
        </w:rPr>
        <w:t xml:space="preserve"> </w:t>
      </w:r>
      <w:r w:rsidRPr="00684534">
        <w:rPr>
          <w:sz w:val="28"/>
          <w:szCs w:val="28"/>
          <w:lang w:val="pt-BR"/>
        </w:rPr>
        <w:tab/>
        <w:t>Hướng dẫn các cấp công đoàn trực thuộc triển khai tuyên truyền phòng chống tội phạm ma túy và các tệ nạn xã hội; tăng cường tuyên truyền về biển đảo</w:t>
      </w:r>
      <w:r w:rsidRPr="00684534">
        <w:rPr>
          <w:color w:val="000000"/>
          <w:sz w:val="28"/>
          <w:szCs w:val="28"/>
          <w:lang w:val="pt-BR"/>
        </w:rPr>
        <w:t xml:space="preserve"> và biên giới trên đất liền nhằm củng cố, nâng cao hơn nữa nhận thức của cán bộ, đoàn viên, CNVCLĐ về các vấn đề kinh tế, chính trị, xã hội có liên quan đến biển, đảo Việt Nam, góp phần bồi đắp tinh thần, ý thức trách nhiệm của các cấp công đoàn, đoàn viên và người lao động. </w:t>
      </w:r>
    </w:p>
    <w:p w:rsidR="008B3E63" w:rsidRPr="00684534" w:rsidRDefault="008B3E63" w:rsidP="00684534">
      <w:pPr>
        <w:ind w:firstLine="720"/>
        <w:jc w:val="both"/>
        <w:rPr>
          <w:b/>
          <w:bCs/>
          <w:sz w:val="28"/>
          <w:szCs w:val="28"/>
          <w:lang w:val="pt-BR"/>
        </w:rPr>
      </w:pPr>
      <w:r w:rsidRPr="00684534">
        <w:rPr>
          <w:b/>
          <w:bCs/>
          <w:sz w:val="28"/>
          <w:szCs w:val="28"/>
          <w:lang w:val="pt-BR"/>
        </w:rPr>
        <w:t>3. Công tác thi đua khen thưởng</w:t>
      </w:r>
    </w:p>
    <w:p w:rsidR="008B3E63" w:rsidRPr="00684534" w:rsidRDefault="008B3E63" w:rsidP="00684534">
      <w:pPr>
        <w:ind w:firstLine="720"/>
        <w:jc w:val="both"/>
        <w:rPr>
          <w:b/>
          <w:sz w:val="28"/>
          <w:szCs w:val="28"/>
          <w:lang w:val="pt-BR"/>
        </w:rPr>
      </w:pPr>
      <w:r w:rsidRPr="00684534">
        <w:rPr>
          <w:sz w:val="28"/>
          <w:szCs w:val="28"/>
          <w:lang w:val="pt-BR"/>
        </w:rPr>
        <w:t xml:space="preserve">Thực hiện chương trình phát động thi đua thực hiện thắng lợi nhiệm vụ phát triển kinh tế-xã hội, bám sát mục tiêu thi đua ngành GTVT năm 2017 </w:t>
      </w:r>
      <w:r w:rsidRPr="00684534">
        <w:rPr>
          <w:b/>
          <w:i/>
          <w:spacing w:val="-6"/>
          <w:sz w:val="28"/>
          <w:szCs w:val="28"/>
          <w:lang w:val="pt-BR"/>
        </w:rPr>
        <w:t>“Phát huy truyền thống đi trước mở đường, tăng cường kỷ cương, đề cao trách nhiệm, thi đua sáng tạo, quyết liệt hành động vì lợi ích của người dân và cộng đồng doanh nghiệp”</w:t>
      </w:r>
      <w:r w:rsidRPr="00684534">
        <w:rPr>
          <w:b/>
          <w:sz w:val="28"/>
          <w:szCs w:val="28"/>
          <w:lang w:val="pt-BR"/>
        </w:rPr>
        <w:t xml:space="preserve">. </w:t>
      </w:r>
    </w:p>
    <w:p w:rsidR="009F6DD5" w:rsidRPr="00684534" w:rsidRDefault="008B3E63" w:rsidP="00684534">
      <w:pPr>
        <w:ind w:firstLine="720"/>
        <w:jc w:val="both"/>
        <w:rPr>
          <w:sz w:val="28"/>
          <w:szCs w:val="28"/>
          <w:lang w:val="pt-BR"/>
        </w:rPr>
      </w:pPr>
      <w:r w:rsidRPr="00684534">
        <w:rPr>
          <w:sz w:val="28"/>
          <w:szCs w:val="28"/>
          <w:lang w:val="pt-BR"/>
        </w:rPr>
        <w:t>Hoàn thành việc xét khen thưởng thi đua năm 2016 ngay trong quý I năm 2017 cho các tập thể, cá nhân có thành tích xuất sắc trong các phong trào thi đua và hoạt động công đoàn; phối hợp với các Công đoàn trực thuộc Tổng Liên đoàn trong Bộ GTVT tổ chức thành công hội nghị biểu dương CNVCLĐ xuất sắc tiêu biểu ngành GTVT năm 201</w:t>
      </w:r>
      <w:r w:rsidR="009F6DD5" w:rsidRPr="00684534">
        <w:rPr>
          <w:sz w:val="28"/>
          <w:szCs w:val="28"/>
          <w:lang w:val="pt-BR"/>
        </w:rPr>
        <w:t xml:space="preserve">6. Tại hội nghị, 65 CNVCLĐ </w:t>
      </w:r>
      <w:r w:rsidRPr="00684534">
        <w:rPr>
          <w:sz w:val="28"/>
          <w:szCs w:val="28"/>
          <w:lang w:val="pt-BR"/>
        </w:rPr>
        <w:t xml:space="preserve">nhận bằng khen của BCH Tổng Liên đoàn </w:t>
      </w:r>
      <w:r w:rsidR="009F6DD5" w:rsidRPr="00684534">
        <w:rPr>
          <w:sz w:val="28"/>
          <w:szCs w:val="28"/>
          <w:lang w:val="pt-BR"/>
        </w:rPr>
        <w:t xml:space="preserve">Lao động Việt Nam, 50 CNLĐ </w:t>
      </w:r>
      <w:r w:rsidRPr="00684534">
        <w:rPr>
          <w:sz w:val="28"/>
          <w:szCs w:val="28"/>
          <w:lang w:val="pt-BR"/>
        </w:rPr>
        <w:t xml:space="preserve">nhận bằng khen của Bộ trưởng Bộ GTVT và 120 CNLĐ </w:t>
      </w:r>
      <w:r w:rsidR="009F6DD5" w:rsidRPr="00684534">
        <w:rPr>
          <w:sz w:val="28"/>
          <w:szCs w:val="28"/>
          <w:lang w:val="pt-BR"/>
        </w:rPr>
        <w:t>nhận</w:t>
      </w:r>
      <w:r w:rsidRPr="00684534">
        <w:rPr>
          <w:sz w:val="28"/>
          <w:szCs w:val="28"/>
          <w:lang w:val="pt-BR"/>
        </w:rPr>
        <w:t xml:space="preserve"> bằng khen của Công đoàn GTVT Việt Nam do có thành tích xuất sắc trong lao động sản xuất, học tập và các phong trào công nhân năm 2016.</w:t>
      </w:r>
      <w:r w:rsidR="009F6DD5" w:rsidRPr="00684534">
        <w:rPr>
          <w:sz w:val="28"/>
          <w:szCs w:val="28"/>
          <w:lang w:val="pt-BR"/>
        </w:rPr>
        <w:t xml:space="preserve"> </w:t>
      </w:r>
      <w:r w:rsidR="009F6DD5" w:rsidRPr="00684534">
        <w:rPr>
          <w:color w:val="000000"/>
          <w:spacing w:val="-2"/>
          <w:sz w:val="28"/>
          <w:szCs w:val="28"/>
          <w:lang w:val="pt-BR"/>
        </w:rPr>
        <w:t xml:space="preserve">Công </w:t>
      </w:r>
      <w:r w:rsidR="009F6DD5" w:rsidRPr="00684534">
        <w:rPr>
          <w:color w:val="000000"/>
          <w:spacing w:val="-2"/>
          <w:sz w:val="28"/>
          <w:szCs w:val="28"/>
          <w:lang w:val="pt-BR"/>
        </w:rPr>
        <w:lastRenderedPageBreak/>
        <w:t>đoàn GTVT Việt Nam vinh dự nhận Cờ thi đua đơn vị xuất sắc dẫn đầu khối 6 Công đoàn ngành Trung ương; 17 đơn vị nhận cờ thi đua xuất sắc của Tổng Liên đoàn; 97 đơn vị nhận cờ thi đua xuất sắc của Công đoàn GTVT Việt Nam.</w:t>
      </w:r>
    </w:p>
    <w:p w:rsidR="008B3E63" w:rsidRPr="00684534" w:rsidRDefault="00FE567E" w:rsidP="00684534">
      <w:pPr>
        <w:ind w:firstLine="720"/>
        <w:jc w:val="both"/>
        <w:rPr>
          <w:sz w:val="28"/>
          <w:szCs w:val="28"/>
          <w:lang w:val="pt-BR"/>
        </w:rPr>
      </w:pPr>
      <w:r>
        <w:rPr>
          <w:sz w:val="28"/>
          <w:szCs w:val="28"/>
          <w:lang w:val="pt-BR"/>
        </w:rPr>
        <w:t>Các cấp c</w:t>
      </w:r>
      <w:r w:rsidR="008B3E63" w:rsidRPr="00684534">
        <w:rPr>
          <w:sz w:val="28"/>
          <w:szCs w:val="28"/>
          <w:lang w:val="pt-BR"/>
        </w:rPr>
        <w:t>ông đoàn trực thuộc chủ động phối hợp với chuyên môn đồng cấp xây dựng kế hoạch và triển khai phát động nhiều phong trào thi đua trọng tâm là  “Lao động giỏi, lao động sáng tạo”, giữ gìn môi trường làm việc “Xanh, sạch, đẹp”, phong trào văn hóa, văn nghệ, thể thao trong cơ quan, đơn vị, quyết tâm hoàn thành nhiệm vụ chính trị của ngành, nâng cao đời sống vật chất, tinh thần cho CNVCLĐ</w:t>
      </w:r>
    </w:p>
    <w:p w:rsidR="008B3E63" w:rsidRPr="00684534" w:rsidRDefault="008B3E63" w:rsidP="00684534">
      <w:pPr>
        <w:ind w:firstLine="720"/>
        <w:jc w:val="both"/>
        <w:rPr>
          <w:sz w:val="28"/>
          <w:szCs w:val="28"/>
          <w:lang w:val="pt-BR"/>
        </w:rPr>
      </w:pPr>
      <w:r w:rsidRPr="00684534">
        <w:rPr>
          <w:sz w:val="28"/>
          <w:szCs w:val="28"/>
          <w:lang w:val="pt-BR"/>
        </w:rPr>
        <w:t>Ban hành văn bản chỉ đạo, đôn đốc các đơn vị tổ chức đăng ký giao ước thi đua, đăng ký gắn biển các công trình, sản phẩm; đã có 121 công trình sản phẩm được công nhận, 267 đơn vị có sáng kiến, trong đó có 201 sáng kiến được công nhận làm lợi hơn 28 tỷ đồng, đã có 02 cá nhân được Tổng Liên đoàn khen thưởng</w:t>
      </w:r>
      <w:r w:rsidR="000E5694">
        <w:rPr>
          <w:sz w:val="28"/>
          <w:szCs w:val="28"/>
          <w:lang w:val="pt-BR"/>
        </w:rPr>
        <w:t xml:space="preserve"> Bằng Lao động sáng tạo</w:t>
      </w:r>
      <w:r w:rsidRPr="00684534">
        <w:rPr>
          <w:sz w:val="28"/>
          <w:szCs w:val="28"/>
          <w:lang w:val="pt-BR"/>
        </w:rPr>
        <w:t>.</w:t>
      </w:r>
    </w:p>
    <w:p w:rsidR="008B3E63" w:rsidRPr="00684534" w:rsidRDefault="008B3E63" w:rsidP="00684534">
      <w:pPr>
        <w:jc w:val="both"/>
        <w:rPr>
          <w:sz w:val="28"/>
          <w:szCs w:val="28"/>
          <w:lang w:val="pt-BR"/>
        </w:rPr>
      </w:pPr>
      <w:r w:rsidRPr="00684534">
        <w:rPr>
          <w:sz w:val="28"/>
          <w:szCs w:val="28"/>
          <w:lang w:val="pt-BR"/>
        </w:rPr>
        <w:t xml:space="preserve"> </w:t>
      </w:r>
      <w:r w:rsidRPr="00684534">
        <w:rPr>
          <w:sz w:val="28"/>
          <w:szCs w:val="28"/>
          <w:lang w:val="pt-BR"/>
        </w:rPr>
        <w:tab/>
        <w:t xml:space="preserve">Ban hành Kế hoạch phát động phong trào thi đua yêu nước trong CNVLĐ chào mừng các ngày lễ lớn của đất nước năm 2017 và chào mừng </w:t>
      </w:r>
      <w:r w:rsidR="00FE567E">
        <w:rPr>
          <w:sz w:val="28"/>
          <w:szCs w:val="28"/>
          <w:lang w:val="pt-BR"/>
        </w:rPr>
        <w:t xml:space="preserve">đại hội </w:t>
      </w:r>
      <w:r w:rsidRPr="00684534">
        <w:rPr>
          <w:sz w:val="28"/>
          <w:szCs w:val="28"/>
          <w:lang w:val="pt-BR"/>
        </w:rPr>
        <w:t>Công đoàn các cấp tiến tới Đại hội lần thứ XII Công đoàn Việt Nam;</w:t>
      </w:r>
      <w:r w:rsidRPr="00684534">
        <w:rPr>
          <w:bCs/>
          <w:sz w:val="28"/>
          <w:szCs w:val="28"/>
          <w:lang w:val="pt-BR"/>
        </w:rPr>
        <w:t xml:space="preserve"> ban hành Công văn số 82/CĐN ngày 23/2/2017 về việc sửa đổi một số nội dung quy chế khen thưởng 176. </w:t>
      </w:r>
    </w:p>
    <w:p w:rsidR="008B3E63" w:rsidRPr="00684534" w:rsidRDefault="008B3E63" w:rsidP="00684534">
      <w:pPr>
        <w:ind w:firstLine="539"/>
        <w:jc w:val="both"/>
        <w:rPr>
          <w:sz w:val="28"/>
          <w:szCs w:val="28"/>
          <w:lang w:val="pt-BR"/>
        </w:rPr>
      </w:pPr>
      <w:r w:rsidRPr="00684534">
        <w:rPr>
          <w:sz w:val="28"/>
          <w:szCs w:val="28"/>
          <w:lang w:val="pt-BR"/>
        </w:rPr>
        <w:t>Xây dựng kế hoạch kiểm tra thực hiện công tác thi đua khen thưởn</w:t>
      </w:r>
      <w:r w:rsidR="00FE567E">
        <w:rPr>
          <w:sz w:val="28"/>
          <w:szCs w:val="28"/>
          <w:lang w:val="pt-BR"/>
        </w:rPr>
        <w:t>g và nắm bắt tình hình đời sống</w:t>
      </w:r>
      <w:r w:rsidRPr="00684534">
        <w:rPr>
          <w:sz w:val="28"/>
          <w:szCs w:val="28"/>
          <w:lang w:val="pt-BR"/>
        </w:rPr>
        <w:t xml:space="preserve">, việc làm CNLĐ và hoạt động công đoàn tại các Công đoàn trực thuộc. Tổng </w:t>
      </w:r>
      <w:r w:rsidR="002E00A7" w:rsidRPr="00684534">
        <w:rPr>
          <w:sz w:val="28"/>
          <w:szCs w:val="28"/>
          <w:lang w:val="pt-BR"/>
        </w:rPr>
        <w:t xml:space="preserve">kết </w:t>
      </w:r>
      <w:r w:rsidRPr="00684534">
        <w:rPr>
          <w:sz w:val="28"/>
          <w:szCs w:val="28"/>
          <w:lang w:val="pt-BR"/>
        </w:rPr>
        <w:t xml:space="preserve">5 năm (2012 - 2017) </w:t>
      </w:r>
      <w:r w:rsidR="000E5694">
        <w:rPr>
          <w:sz w:val="28"/>
          <w:szCs w:val="28"/>
          <w:lang w:val="pt-BR"/>
        </w:rPr>
        <w:t>phong trào Lao động sáng tạo</w:t>
      </w:r>
      <w:r w:rsidRPr="00684534">
        <w:rPr>
          <w:sz w:val="28"/>
          <w:szCs w:val="28"/>
          <w:lang w:val="pt-BR"/>
        </w:rPr>
        <w:t>.</w:t>
      </w:r>
    </w:p>
    <w:p w:rsidR="008B3E63" w:rsidRPr="00684534" w:rsidRDefault="008B3E63" w:rsidP="00684534">
      <w:pPr>
        <w:ind w:firstLine="720"/>
        <w:jc w:val="both"/>
        <w:rPr>
          <w:b/>
          <w:bCs/>
          <w:sz w:val="28"/>
          <w:szCs w:val="28"/>
          <w:lang w:val="pt-BR"/>
        </w:rPr>
      </w:pPr>
      <w:r w:rsidRPr="00684534">
        <w:rPr>
          <w:b/>
          <w:bCs/>
          <w:sz w:val="28"/>
          <w:szCs w:val="28"/>
          <w:lang w:val="pt-BR"/>
        </w:rPr>
        <w:t xml:space="preserve">4. Công tác tổ chức cán bộ và xây dựng công đoàn cơ sở vững mạnh </w:t>
      </w:r>
    </w:p>
    <w:p w:rsidR="00B330C8" w:rsidRPr="00684534" w:rsidRDefault="00B330C8" w:rsidP="00684534">
      <w:pPr>
        <w:ind w:firstLine="720"/>
        <w:jc w:val="both"/>
        <w:rPr>
          <w:color w:val="000000"/>
          <w:spacing w:val="-2"/>
          <w:sz w:val="28"/>
          <w:szCs w:val="28"/>
          <w:lang w:val="pt-BR"/>
        </w:rPr>
      </w:pPr>
      <w:r w:rsidRPr="00684534">
        <w:rPr>
          <w:spacing w:val="-2"/>
          <w:sz w:val="28"/>
          <w:szCs w:val="28"/>
          <w:lang w:val="pt-BR"/>
        </w:rPr>
        <w:t>Tổ chức thành công hội nghị</w:t>
      </w:r>
      <w:r w:rsidRPr="00684534">
        <w:rPr>
          <w:bCs/>
          <w:spacing w:val="-2"/>
          <w:sz w:val="28"/>
          <w:szCs w:val="28"/>
          <w:lang w:val="pt-BR"/>
        </w:rPr>
        <w:t xml:space="preserve"> BCH lần thứ 11,12,13; hộ</w:t>
      </w:r>
      <w:r w:rsidR="00FE567E">
        <w:rPr>
          <w:bCs/>
          <w:spacing w:val="-2"/>
          <w:sz w:val="28"/>
          <w:szCs w:val="28"/>
          <w:lang w:val="pt-BR"/>
        </w:rPr>
        <w:t xml:space="preserve">i nghị BTV lần thứ 14,15,16,17 </w:t>
      </w:r>
      <w:r w:rsidRPr="00684534">
        <w:rPr>
          <w:bCs/>
          <w:spacing w:val="-2"/>
          <w:sz w:val="28"/>
          <w:szCs w:val="28"/>
          <w:lang w:val="pt-BR"/>
        </w:rPr>
        <w:t>của Công đoàn GTVT Việt Nam và hội nghị tổng kết</w:t>
      </w:r>
      <w:r w:rsidRPr="00684534">
        <w:rPr>
          <w:spacing w:val="-2"/>
          <w:sz w:val="28"/>
          <w:szCs w:val="28"/>
          <w:lang w:val="pt-BR"/>
        </w:rPr>
        <w:t xml:space="preserve"> hoạt động công đoàn năm 2016, triển khai nhiệm vụ trọng tâm năm 2017</w:t>
      </w:r>
      <w:r w:rsidRPr="00684534">
        <w:rPr>
          <w:bCs/>
          <w:color w:val="000000"/>
          <w:spacing w:val="-2"/>
          <w:sz w:val="28"/>
          <w:szCs w:val="28"/>
          <w:lang w:val="pt-BR"/>
        </w:rPr>
        <w:t>.</w:t>
      </w:r>
      <w:r w:rsidRPr="00684534">
        <w:rPr>
          <w:color w:val="000000"/>
          <w:spacing w:val="-2"/>
          <w:sz w:val="28"/>
          <w:szCs w:val="28"/>
          <w:lang w:val="pt-BR"/>
        </w:rPr>
        <w:t xml:space="preserve"> </w:t>
      </w:r>
    </w:p>
    <w:p w:rsidR="00B330C8" w:rsidRPr="00684534" w:rsidRDefault="00B330C8" w:rsidP="00684534">
      <w:pPr>
        <w:ind w:firstLine="720"/>
        <w:jc w:val="both"/>
        <w:rPr>
          <w:bCs/>
          <w:sz w:val="28"/>
          <w:szCs w:val="28"/>
          <w:lang w:val="pt-BR"/>
        </w:rPr>
      </w:pPr>
      <w:r w:rsidRPr="00684534">
        <w:rPr>
          <w:sz w:val="28"/>
          <w:szCs w:val="28"/>
          <w:lang w:val="pt-BR"/>
        </w:rPr>
        <w:t>Ban hành Kế hoạch tổ chức Đại hội công đoàn các cấp tiến tới Đại hội X Công đoàn GTVT Việt Nam. Chỉ đạo các công đoàn cơ sở trực thuộc tổ chức Đại hội nhiệm kỳ, chỉ đạo, đôn đốc các công đoàn cấp trên trực tiếp cơ sở chỉ đạo các công đoàn cơ sở Đại hội nhiệm kỳ; xây dựng dự thảo lần 2 Báo cáo chính trị Đại hội X Công đoàn GTVT Việt Nam, nhiệm kỳ 2018-2023, thực hiện các bước công tác giới thiệu nhân sự Đại hội X, Công đoàn GTVT Việt Nam.</w:t>
      </w:r>
    </w:p>
    <w:p w:rsidR="00B330C8" w:rsidRPr="00684534" w:rsidRDefault="00B330C8" w:rsidP="00684534">
      <w:pPr>
        <w:spacing w:before="60"/>
        <w:jc w:val="both"/>
        <w:rPr>
          <w:sz w:val="28"/>
          <w:szCs w:val="28"/>
          <w:lang w:val="pt-BR"/>
        </w:rPr>
      </w:pPr>
      <w:r w:rsidRPr="00684534">
        <w:rPr>
          <w:sz w:val="28"/>
          <w:szCs w:val="28"/>
          <w:lang w:val="pt-BR"/>
        </w:rPr>
        <w:tab/>
        <w:t>Chỉ đạo, hướng dẫn đại hội công đoàn các cấp trực thuộc, đến 22/12/2017 có 470/583 công đoàn cơ sở và 02 Công đoàn cấp trên trực tiếp cơ sở tổ chức đại hội.</w:t>
      </w:r>
    </w:p>
    <w:p w:rsidR="003B5816" w:rsidRDefault="00B330C8" w:rsidP="00684534">
      <w:pPr>
        <w:spacing w:before="60"/>
        <w:ind w:firstLine="720"/>
        <w:jc w:val="both"/>
        <w:rPr>
          <w:sz w:val="28"/>
          <w:szCs w:val="28"/>
          <w:lang w:val="pt-BR"/>
        </w:rPr>
      </w:pPr>
      <w:r w:rsidRPr="00684534">
        <w:rPr>
          <w:sz w:val="28"/>
          <w:szCs w:val="28"/>
          <w:lang w:val="pt-BR"/>
        </w:rPr>
        <w:t>Năm 2017, toàn ngành đã phát triển được 2.505 đoàn viên mới, thành lập 3 Công đoàn cơ sở, hoàn thành chỉ tiêu Tổng Liên đoàn giao cả nhiệm kỳ</w:t>
      </w:r>
      <w:r w:rsidR="003B5816">
        <w:rPr>
          <w:sz w:val="28"/>
          <w:szCs w:val="28"/>
          <w:lang w:val="pt-BR"/>
        </w:rPr>
        <w:t>.</w:t>
      </w:r>
    </w:p>
    <w:p w:rsidR="00B330C8" w:rsidRPr="00684534" w:rsidRDefault="00B330C8" w:rsidP="00684534">
      <w:pPr>
        <w:spacing w:before="60"/>
        <w:ind w:firstLine="720"/>
        <w:jc w:val="both"/>
        <w:rPr>
          <w:sz w:val="28"/>
          <w:szCs w:val="28"/>
          <w:lang w:val="pt-BR"/>
        </w:rPr>
      </w:pPr>
      <w:r w:rsidRPr="00684534">
        <w:rPr>
          <w:sz w:val="28"/>
          <w:szCs w:val="28"/>
          <w:lang w:val="pt-BR"/>
        </w:rPr>
        <w:t xml:space="preserve">Tổ chức </w:t>
      </w:r>
      <w:r w:rsidR="00F71569">
        <w:rPr>
          <w:sz w:val="28"/>
          <w:szCs w:val="28"/>
          <w:lang w:val="pt-BR"/>
        </w:rPr>
        <w:t xml:space="preserve">thành công </w:t>
      </w:r>
      <w:r w:rsidRPr="00684534">
        <w:rPr>
          <w:sz w:val="28"/>
          <w:szCs w:val="28"/>
          <w:lang w:val="pt-BR"/>
        </w:rPr>
        <w:t xml:space="preserve">01 lớp Tập huấn triển khai kế hoạch đại hội công đoàn các cấp, công tác thi đua khen thưởng, công tác tài chính công đoàn cho gần 200 cán bộ công đoàn cấp trên trực tiếp cơ sở và Công đoàn cơ sở trực thuộc; phối hợp với Trung tâm Hội nghị và Đào tạo Tổng Liên đoàn tổ chức tập huấn </w:t>
      </w:r>
      <w:r w:rsidR="00FE567E">
        <w:rPr>
          <w:sz w:val="28"/>
          <w:szCs w:val="28"/>
          <w:lang w:val="pt-BR"/>
        </w:rPr>
        <w:t>cho 18 cán bộ công đoàn cấp trên</w:t>
      </w:r>
      <w:r w:rsidRPr="00684534">
        <w:rPr>
          <w:sz w:val="28"/>
          <w:szCs w:val="28"/>
          <w:lang w:val="pt-BR"/>
        </w:rPr>
        <w:t xml:space="preserve"> trực tiếp cơ sở.</w:t>
      </w:r>
      <w:r w:rsidR="007C6EAE">
        <w:rPr>
          <w:sz w:val="28"/>
          <w:szCs w:val="28"/>
          <w:lang w:val="pt-BR"/>
        </w:rPr>
        <w:t xml:space="preserve"> H</w:t>
      </w:r>
      <w:r w:rsidRPr="00684534">
        <w:rPr>
          <w:sz w:val="28"/>
          <w:szCs w:val="28"/>
          <w:lang w:val="pt-BR"/>
        </w:rPr>
        <w:t>oàn thiện lại Đề án Vị trí việc làm và cơ cấu ngạch công chức tại Công đoàn GTVT Việt Nam theo hướng dẫn của Tổng Liên đoàn Lao động Việt Nam và Ban Tổ chức Trung ương Đảng (lần 3).</w:t>
      </w:r>
    </w:p>
    <w:p w:rsidR="00B330C8" w:rsidRPr="00684534" w:rsidRDefault="00F71569" w:rsidP="00684534">
      <w:pPr>
        <w:spacing w:before="60"/>
        <w:ind w:firstLine="720"/>
        <w:jc w:val="both"/>
        <w:rPr>
          <w:sz w:val="28"/>
          <w:szCs w:val="28"/>
          <w:lang w:val="pt-BR"/>
        </w:rPr>
      </w:pPr>
      <w:r>
        <w:rPr>
          <w:sz w:val="28"/>
          <w:szCs w:val="28"/>
          <w:lang w:val="pt-BR"/>
        </w:rPr>
        <w:t>Trong năm 2017, cử 03</w:t>
      </w:r>
      <w:r w:rsidR="00FE567E">
        <w:rPr>
          <w:sz w:val="28"/>
          <w:szCs w:val="28"/>
          <w:lang w:val="pt-BR"/>
        </w:rPr>
        <w:t xml:space="preserve"> </w:t>
      </w:r>
      <w:r w:rsidR="00B330C8" w:rsidRPr="00684534">
        <w:rPr>
          <w:sz w:val="28"/>
          <w:szCs w:val="28"/>
          <w:lang w:val="pt-BR"/>
        </w:rPr>
        <w:t>đồng chí học lớp QLNN ch</w:t>
      </w:r>
      <w:r>
        <w:rPr>
          <w:sz w:val="28"/>
          <w:szCs w:val="28"/>
          <w:lang w:val="pt-BR"/>
        </w:rPr>
        <w:t>ương trình chuyên viên chính, 03</w:t>
      </w:r>
      <w:r w:rsidR="00B330C8" w:rsidRPr="00684534">
        <w:rPr>
          <w:sz w:val="28"/>
          <w:szCs w:val="28"/>
          <w:lang w:val="pt-BR"/>
        </w:rPr>
        <w:t xml:space="preserve"> đồng </w:t>
      </w:r>
      <w:r w:rsidR="00A52154" w:rsidRPr="00684534">
        <w:rPr>
          <w:sz w:val="28"/>
          <w:szCs w:val="28"/>
          <w:lang w:val="pt-BR"/>
        </w:rPr>
        <w:t>chí tham gia thi nâng ngạch CVC.</w:t>
      </w:r>
      <w:r w:rsidR="00B330C8" w:rsidRPr="00684534">
        <w:rPr>
          <w:sz w:val="28"/>
          <w:szCs w:val="28"/>
          <w:lang w:val="pt-BR"/>
        </w:rPr>
        <w:t xml:space="preserve"> </w:t>
      </w:r>
    </w:p>
    <w:p w:rsidR="00A52154" w:rsidRPr="00684534" w:rsidRDefault="008B3E63" w:rsidP="00684534">
      <w:pPr>
        <w:spacing w:before="60"/>
        <w:ind w:firstLine="720"/>
        <w:jc w:val="both"/>
        <w:rPr>
          <w:sz w:val="28"/>
          <w:szCs w:val="28"/>
          <w:lang w:val="pt-BR"/>
        </w:rPr>
      </w:pPr>
      <w:r w:rsidRPr="00684534">
        <w:rPr>
          <w:spacing w:val="-4"/>
          <w:sz w:val="28"/>
          <w:szCs w:val="28"/>
          <w:lang w:val="pt-BR"/>
        </w:rPr>
        <w:t>Chỉ đạo, hướng dẫn các đơn vị trực thuộc kịp thời kiện toàn Ban Chấp hành, UBKT theo quy định và hoàn thành đánh giá phân loại, bổ sung lý lịch, kê khai tài sản đố</w:t>
      </w:r>
      <w:r w:rsidR="009F6DD5" w:rsidRPr="00684534">
        <w:rPr>
          <w:spacing w:val="-4"/>
          <w:sz w:val="28"/>
          <w:szCs w:val="28"/>
          <w:lang w:val="pt-BR"/>
        </w:rPr>
        <w:t xml:space="preserve">i với cán bộ công chức năm 2017 </w:t>
      </w:r>
      <w:r w:rsidR="00A52154" w:rsidRPr="00684534">
        <w:rPr>
          <w:spacing w:val="-4"/>
          <w:sz w:val="28"/>
          <w:szCs w:val="28"/>
          <w:lang w:val="pt-BR"/>
        </w:rPr>
        <w:t>theo quy định</w:t>
      </w:r>
      <w:r w:rsidRPr="00684534">
        <w:rPr>
          <w:spacing w:val="-4"/>
          <w:sz w:val="28"/>
          <w:szCs w:val="28"/>
          <w:lang w:val="pt-BR"/>
        </w:rPr>
        <w:t>.</w:t>
      </w:r>
      <w:r w:rsidR="00A52154" w:rsidRPr="00684534">
        <w:rPr>
          <w:sz w:val="28"/>
          <w:szCs w:val="28"/>
          <w:lang w:val="pt-BR"/>
        </w:rPr>
        <w:t xml:space="preserve"> Nâng bậc lương trước hạn cho 07 </w:t>
      </w:r>
      <w:r w:rsidR="00A52154" w:rsidRPr="00684534">
        <w:rPr>
          <w:sz w:val="28"/>
          <w:szCs w:val="28"/>
          <w:lang w:val="pt-BR"/>
        </w:rPr>
        <w:lastRenderedPageBreak/>
        <w:t>cán bộ, nâng bậc lương thường xuyên cho 13 cán bộ; giải quyết chế độ hưu trí cho 13 cán bộ, đã tham mưu giải quyết chế độ cho 01 đồng chí không đủ tuổi tái cử theo Nghị định 26 và 03 đồng chí do tinh giản biên chế theo nghị định 108 của Chính phủ.</w:t>
      </w:r>
    </w:p>
    <w:p w:rsidR="008B3E63" w:rsidRPr="00684534" w:rsidRDefault="008B3E63" w:rsidP="00684534">
      <w:pPr>
        <w:pStyle w:val="BodyText"/>
        <w:spacing w:line="240" w:lineRule="auto"/>
        <w:ind w:firstLine="720"/>
        <w:rPr>
          <w:rFonts w:ascii="Times New Roman" w:hAnsi="Times New Roman"/>
          <w:b w:val="0"/>
          <w:spacing w:val="-4"/>
          <w:szCs w:val="28"/>
          <w:lang w:val="pt-BR"/>
        </w:rPr>
      </w:pPr>
      <w:r w:rsidRPr="00684534">
        <w:rPr>
          <w:rFonts w:ascii="Times New Roman" w:hAnsi="Times New Roman"/>
          <w:szCs w:val="28"/>
          <w:lang w:val="pt-BR"/>
        </w:rPr>
        <w:t>5. Công tác nữ công</w:t>
      </w:r>
    </w:p>
    <w:p w:rsidR="008B3E63" w:rsidRPr="00684534" w:rsidRDefault="008B3E63" w:rsidP="00684534">
      <w:pPr>
        <w:pStyle w:val="BodyText"/>
        <w:spacing w:line="240" w:lineRule="auto"/>
        <w:ind w:firstLine="720"/>
        <w:rPr>
          <w:rFonts w:ascii="Times New Roman" w:hAnsi="Times New Roman"/>
          <w:b w:val="0"/>
          <w:bCs w:val="0"/>
          <w:spacing w:val="-2"/>
          <w:szCs w:val="28"/>
          <w:lang w:val="pt-BR"/>
        </w:rPr>
      </w:pPr>
      <w:r w:rsidRPr="00684534">
        <w:rPr>
          <w:rFonts w:ascii="Times New Roman" w:hAnsi="Times New Roman"/>
          <w:b w:val="0"/>
          <w:bCs w:val="0"/>
          <w:spacing w:val="-2"/>
          <w:szCs w:val="28"/>
          <w:lang w:val="pt-BR"/>
        </w:rPr>
        <w:t>Chỉ đạo, hướng dẫn các công đoàn trực thuộc triển khai thực hiện nhiệm vụ trọng tâm công tác Nữ công năm 2017. Các cấp công đoàn trong ngành đã phối hợp với Ban VSTBPN của đơn vị tập trung tuyên truyền, đẩy mạnh phong trào thi đua phụ nữ “Giỏi việc nước, đảm việc nhà”, tiếp tục triển khai thực hiện Nghị quyết 6b/NQ-TLĐ ngày 29/01/2011 của Ban Chấp hành Tổng Liên đoàn Lao động Việt Nam (khoá X) về công tác vận động nữ CNVCLĐ gắn với phong trào thi đua “Phụ nữ tích cực học tập, lao động sáng tạo, xây dựng gia đình hạnh phúc ở cơ quan, đơn vị”; thường xuyên tổ chức tuyên truyền Luật Bình đẳng giới, Chương trình hành động Quốc gia về bình đẳng giới (giai đoạn 2016-2020); tập trung kiện toàn nâng cao hiệu quả hoạt động của ban nữ công quần chúng tại các đơn vị trong ngành. Xây dựng và triển khai kế hoạch tổng kết phong trào thi đua trong nữ CNVCLĐ giai đoạn 2013-2017 và biểu dương nữ cán bộ công đoàn tiêu biểu xuất sắc ngành GTVT.</w:t>
      </w:r>
    </w:p>
    <w:p w:rsidR="008B3E63" w:rsidRPr="00684534" w:rsidRDefault="008B3E63" w:rsidP="00684534">
      <w:pPr>
        <w:ind w:firstLine="720"/>
        <w:jc w:val="both"/>
        <w:rPr>
          <w:color w:val="000000"/>
          <w:sz w:val="28"/>
          <w:szCs w:val="28"/>
          <w:lang w:val="pt-BR"/>
        </w:rPr>
      </w:pPr>
      <w:r w:rsidRPr="00684534">
        <w:rPr>
          <w:color w:val="000000"/>
          <w:sz w:val="28"/>
          <w:szCs w:val="28"/>
          <w:lang w:val="pt-BR"/>
        </w:rPr>
        <w:t>Nhân dịp kỷ niệm 107 năm ngày Quốc tế phụ nữ 8/3 và 1977 năm khởi nghĩa Hai Bà Trưng, Ban Chấp hành công đoàn các đơn vị đã chủ động phối hợp với chuyên môn tổ chức nhiều hoạt động thiết thực như: mít tinh, gặp mặt nữ CNVCLĐ nói chuyện về giới, về văn hóa doanh nghiệp…, tổ chức thăm và tặng quà các mẹ Việt Nam anh hùng, tham quan địa danh lịch sử, giao lưu giữa các đơn vị, tổ chức các hoạt động văn hóa, thể thao đã thu hút đông đảo nữ CNVCLĐ nhiệt tình tham gia, động viên nữ CNVCLĐ thêm yêu công việc, hăng hái thi đua lập thành tích trong lao động sản xuất, đóng góp tích cực vào sự phát triển chung của đơn vị và ngành.</w:t>
      </w:r>
    </w:p>
    <w:p w:rsidR="008B3E63" w:rsidRPr="00684534" w:rsidRDefault="008B3E63" w:rsidP="00684534">
      <w:pPr>
        <w:ind w:firstLine="720"/>
        <w:jc w:val="both"/>
        <w:rPr>
          <w:sz w:val="28"/>
          <w:szCs w:val="28"/>
          <w:lang w:val="pt-BR"/>
        </w:rPr>
      </w:pPr>
      <w:r w:rsidRPr="00684534">
        <w:rPr>
          <w:sz w:val="28"/>
          <w:szCs w:val="28"/>
          <w:lang w:val="pt-BR"/>
        </w:rPr>
        <w:t>Tổ chức thành công hội nghị Tổng kết phong trào nữ CNVCLĐ giai đoạn 2013-2017 và biểu dương cán bộ công đoàn nữ xuất sắc tiêu biểu ngành GTVT.</w:t>
      </w:r>
    </w:p>
    <w:p w:rsidR="008B3E63" w:rsidRPr="00684534" w:rsidRDefault="008B3E63" w:rsidP="00684534">
      <w:pPr>
        <w:ind w:firstLine="720"/>
        <w:jc w:val="both"/>
        <w:rPr>
          <w:b/>
          <w:bCs/>
          <w:sz w:val="28"/>
          <w:szCs w:val="28"/>
          <w:lang w:val="pt-BR"/>
        </w:rPr>
      </w:pPr>
      <w:r w:rsidRPr="00684534">
        <w:rPr>
          <w:b/>
          <w:bCs/>
          <w:sz w:val="28"/>
          <w:szCs w:val="28"/>
          <w:lang w:val="pt-BR"/>
        </w:rPr>
        <w:t>6. Công tác tài chính</w:t>
      </w:r>
    </w:p>
    <w:p w:rsidR="008B3E63" w:rsidRPr="00684534" w:rsidRDefault="008B3E63" w:rsidP="00684534">
      <w:pPr>
        <w:ind w:firstLine="720"/>
        <w:jc w:val="both"/>
        <w:rPr>
          <w:bCs/>
          <w:sz w:val="28"/>
          <w:szCs w:val="28"/>
          <w:lang w:val="pt-BR"/>
        </w:rPr>
      </w:pPr>
      <w:r w:rsidRPr="00684534">
        <w:rPr>
          <w:bCs/>
          <w:sz w:val="28"/>
          <w:szCs w:val="28"/>
          <w:lang w:val="pt-BR"/>
        </w:rPr>
        <w:t xml:space="preserve">Chỉ đạo, hướng dẫn các công đoàn trực thuộc xây dựng và </w:t>
      </w:r>
      <w:r w:rsidR="009F6DD5" w:rsidRPr="00684534">
        <w:rPr>
          <w:bCs/>
          <w:sz w:val="28"/>
          <w:szCs w:val="28"/>
          <w:lang w:val="pt-BR"/>
        </w:rPr>
        <w:t>duyệt dự toán ngân sách năm 2018</w:t>
      </w:r>
      <w:r w:rsidRPr="00684534">
        <w:rPr>
          <w:bCs/>
          <w:sz w:val="28"/>
          <w:szCs w:val="28"/>
          <w:lang w:val="pt-BR"/>
        </w:rPr>
        <w:t>, quyết t</w:t>
      </w:r>
      <w:r w:rsidR="009F6DD5" w:rsidRPr="00684534">
        <w:rPr>
          <w:bCs/>
          <w:sz w:val="28"/>
          <w:szCs w:val="28"/>
          <w:lang w:val="pt-BR"/>
        </w:rPr>
        <w:t>oán ngân sách công đoàn năm 2017</w:t>
      </w:r>
      <w:r w:rsidRPr="00684534">
        <w:rPr>
          <w:bCs/>
          <w:sz w:val="28"/>
          <w:szCs w:val="28"/>
          <w:lang w:val="pt-BR"/>
        </w:rPr>
        <w:t xml:space="preserve">; </w:t>
      </w:r>
      <w:r w:rsidRPr="00684534">
        <w:rPr>
          <w:color w:val="000000"/>
          <w:sz w:val="28"/>
          <w:szCs w:val="28"/>
          <w:shd w:val="clear" w:color="auto" w:fill="FFFFFF"/>
          <w:lang w:val="pt-BR"/>
        </w:rPr>
        <w:t>t</w:t>
      </w:r>
      <w:r w:rsidR="009F6DD5" w:rsidRPr="00684534">
        <w:rPr>
          <w:color w:val="000000"/>
          <w:sz w:val="28"/>
          <w:szCs w:val="28"/>
          <w:shd w:val="clear" w:color="auto" w:fill="FFFFFF"/>
          <w:lang w:val="pt-BR"/>
        </w:rPr>
        <w:t>hẩm tra quyết toán năm 2017 và giao dự toán năm 2018</w:t>
      </w:r>
      <w:r w:rsidRPr="00684534">
        <w:rPr>
          <w:color w:val="000000"/>
          <w:sz w:val="28"/>
          <w:szCs w:val="28"/>
          <w:shd w:val="clear" w:color="auto" w:fill="FFFFFF"/>
          <w:lang w:val="pt-BR"/>
        </w:rPr>
        <w:t xml:space="preserve"> cho các đơn vị trực thuộc; </w:t>
      </w:r>
      <w:r w:rsidR="009F6DD5" w:rsidRPr="00684534">
        <w:rPr>
          <w:bCs/>
          <w:sz w:val="28"/>
          <w:szCs w:val="28"/>
          <w:lang w:val="pt-BR"/>
        </w:rPr>
        <w:t>lập báo cáo quyết toán năm 2017</w:t>
      </w:r>
      <w:r w:rsidRPr="00684534">
        <w:rPr>
          <w:bCs/>
          <w:sz w:val="28"/>
          <w:szCs w:val="28"/>
          <w:lang w:val="pt-BR"/>
        </w:rPr>
        <w:t xml:space="preserve"> và xây dựng </w:t>
      </w:r>
      <w:r w:rsidR="009F6DD5" w:rsidRPr="00684534">
        <w:rPr>
          <w:bCs/>
          <w:sz w:val="28"/>
          <w:szCs w:val="28"/>
          <w:lang w:val="pt-BR"/>
        </w:rPr>
        <w:t>dự toán ngân sách năm 2018</w:t>
      </w:r>
      <w:r w:rsidRPr="00684534">
        <w:rPr>
          <w:bCs/>
          <w:sz w:val="28"/>
          <w:szCs w:val="28"/>
          <w:lang w:val="pt-BR"/>
        </w:rPr>
        <w:t xml:space="preserve"> của Công đoàn GTVT Việt Nam trình Tổng Liên đoàn Lao động Việt Nam. </w:t>
      </w:r>
    </w:p>
    <w:p w:rsidR="008B3E63" w:rsidRPr="00684534" w:rsidRDefault="008B3E63" w:rsidP="00684534">
      <w:pPr>
        <w:jc w:val="both"/>
        <w:rPr>
          <w:bCs/>
          <w:sz w:val="28"/>
          <w:szCs w:val="28"/>
          <w:lang w:val="pt-BR"/>
        </w:rPr>
      </w:pPr>
      <w:r w:rsidRPr="00684534">
        <w:rPr>
          <w:bCs/>
          <w:sz w:val="28"/>
          <w:szCs w:val="28"/>
          <w:lang w:val="pt-BR"/>
        </w:rPr>
        <w:tab/>
        <w:t xml:space="preserve">Chỉ đạo, hướng dẫn các cấp công đoàn thực hiện nghiêm túc quy chế quản lý tài chính công đoàn trong đó có quy định về phân cấp, phân phối nguồn thu, quy định về khen thưởng, xử phạt về thu, nộp tài chính công đoàn, quy định thu, chi, quản lý tài chính công đoàn cơ sở. Hướng dẫn các đơn vị trực thuộc đóng đoàn phí theo các văn bản mới của Tổng Liên đoàn Lao động Việt Nam về công tác tài chính công đoàn năm 2017. </w:t>
      </w:r>
      <w:r w:rsidRPr="00684534">
        <w:rPr>
          <w:color w:val="000000"/>
          <w:sz w:val="28"/>
          <w:szCs w:val="28"/>
          <w:lang w:val="pt-BR"/>
        </w:rPr>
        <w:t xml:space="preserve">Tuy nhiên, do hoạt động sản xuất kinh doanh của nhiều đơn vị gặp khó khăn nên thu tài chính về Công đoàn ngành thấp hơn kế hoạch dự kiến. </w:t>
      </w:r>
    </w:p>
    <w:p w:rsidR="008B3E63" w:rsidRPr="00684534" w:rsidRDefault="008B3E63" w:rsidP="00684534">
      <w:pPr>
        <w:jc w:val="both"/>
        <w:rPr>
          <w:sz w:val="28"/>
          <w:szCs w:val="28"/>
          <w:lang w:val="pt-BR"/>
        </w:rPr>
      </w:pPr>
      <w:r w:rsidRPr="00684534">
        <w:rPr>
          <w:b/>
          <w:sz w:val="28"/>
          <w:szCs w:val="28"/>
          <w:lang w:val="pt-BR"/>
        </w:rPr>
        <w:t xml:space="preserve">         </w:t>
      </w:r>
      <w:r w:rsidRPr="00684534">
        <w:rPr>
          <w:sz w:val="28"/>
          <w:szCs w:val="28"/>
          <w:lang w:val="pt-BR"/>
        </w:rPr>
        <w:t>Về hoạt động kinh tế công đoàn: chỉ đạo Công ty CP Du lịch thư</w:t>
      </w:r>
      <w:r w:rsidR="00FE567E">
        <w:rPr>
          <w:sz w:val="28"/>
          <w:szCs w:val="28"/>
          <w:lang w:val="pt-BR"/>
        </w:rPr>
        <w:t xml:space="preserve">ơng mại Công đoàn GTVT </w:t>
      </w:r>
      <w:r w:rsidRPr="00684534">
        <w:rPr>
          <w:sz w:val="28"/>
          <w:szCs w:val="28"/>
          <w:lang w:val="pt-BR"/>
        </w:rPr>
        <w:t>tổ chức thành công Đại hội cổ đông thường niên năm 2017, chi trả cổ túc hằng năm đúng theo quy định với mức khoảng 7%/năm.</w:t>
      </w:r>
    </w:p>
    <w:p w:rsidR="008B3E63" w:rsidRPr="00684534" w:rsidRDefault="008B3E63" w:rsidP="00684534">
      <w:pPr>
        <w:ind w:firstLine="720"/>
        <w:jc w:val="both"/>
        <w:rPr>
          <w:b/>
          <w:bCs/>
          <w:sz w:val="28"/>
          <w:szCs w:val="28"/>
          <w:lang w:val="pt-BR"/>
        </w:rPr>
      </w:pPr>
      <w:r w:rsidRPr="00684534">
        <w:rPr>
          <w:b/>
          <w:bCs/>
          <w:sz w:val="28"/>
          <w:szCs w:val="28"/>
          <w:lang w:val="pt-BR"/>
        </w:rPr>
        <w:t>7. Hoạt động của UBKT và Tư vấn pháp luật</w:t>
      </w:r>
    </w:p>
    <w:p w:rsidR="002D3C97" w:rsidRPr="00684534" w:rsidRDefault="002D3C97" w:rsidP="00684534">
      <w:pPr>
        <w:pStyle w:val="BodyText"/>
        <w:spacing w:line="240" w:lineRule="auto"/>
        <w:ind w:firstLine="720"/>
        <w:rPr>
          <w:rFonts w:ascii="Times New Roman" w:hAnsi="Times New Roman"/>
          <w:b w:val="0"/>
          <w:szCs w:val="28"/>
          <w:lang w:val="es-MX"/>
        </w:rPr>
      </w:pPr>
      <w:r w:rsidRPr="00684534">
        <w:rPr>
          <w:rFonts w:ascii="Times New Roman" w:hAnsi="Times New Roman"/>
          <w:b w:val="0"/>
          <w:szCs w:val="28"/>
          <w:lang w:val="es-MX"/>
        </w:rPr>
        <w:t xml:space="preserve">Thực hiện Nghị quyết 6b/NQ-TLĐ ngày </w:t>
      </w:r>
      <w:r w:rsidR="00C74C35" w:rsidRPr="00684534">
        <w:rPr>
          <w:rFonts w:ascii="Times New Roman" w:hAnsi="Times New Roman"/>
          <w:b w:val="0"/>
          <w:szCs w:val="28"/>
          <w:lang w:val="es-MX"/>
        </w:rPr>
        <w:t>0</w:t>
      </w:r>
      <w:r w:rsidRPr="00684534">
        <w:rPr>
          <w:rFonts w:ascii="Times New Roman" w:hAnsi="Times New Roman"/>
          <w:b w:val="0"/>
          <w:szCs w:val="28"/>
          <w:lang w:val="es-MX"/>
        </w:rPr>
        <w:t xml:space="preserve">3/8/2015 của Tổng </w:t>
      </w:r>
      <w:r w:rsidR="00611734" w:rsidRPr="00684534">
        <w:rPr>
          <w:rFonts w:ascii="Times New Roman" w:hAnsi="Times New Roman"/>
          <w:b w:val="0"/>
          <w:szCs w:val="28"/>
          <w:lang w:val="es-MX"/>
        </w:rPr>
        <w:t>Liên đoàn Lao động Việt Nam về n</w:t>
      </w:r>
      <w:r w:rsidRPr="00684534">
        <w:rPr>
          <w:rFonts w:ascii="Times New Roman" w:hAnsi="Times New Roman"/>
          <w:b w:val="0"/>
          <w:szCs w:val="28"/>
          <w:lang w:val="es-MX"/>
        </w:rPr>
        <w:t xml:space="preserve">âng cao chất lượng, hiệu quả hoạt động của UBKT, Công đoàn Giao thông vận tải Việt Nam đã tổ chức quán triệt và triển khai đến các cấp công đoàn trong ngành và được các cấp công đoàn triển khai và thực hiện. </w:t>
      </w:r>
    </w:p>
    <w:p w:rsidR="002D3C97" w:rsidRPr="00684534" w:rsidRDefault="002D3C97" w:rsidP="00684534">
      <w:pPr>
        <w:pStyle w:val="BodyText"/>
        <w:spacing w:line="240" w:lineRule="auto"/>
        <w:ind w:firstLine="720"/>
        <w:rPr>
          <w:b w:val="0"/>
          <w:szCs w:val="28"/>
          <w:lang w:val="nl-NL"/>
        </w:rPr>
      </w:pPr>
      <w:r w:rsidRPr="00684534">
        <w:rPr>
          <w:b w:val="0"/>
          <w:szCs w:val="28"/>
          <w:lang w:val="nl-NL"/>
        </w:rPr>
        <w:lastRenderedPageBreak/>
        <w:t xml:space="preserve">Theo b¸o c¸o cña UBKT c¸c c«ng ®oµn trùc thuéc, </w:t>
      </w:r>
      <w:r w:rsidR="00611734" w:rsidRPr="00684534">
        <w:rPr>
          <w:b w:val="0"/>
          <w:szCs w:val="28"/>
          <w:lang w:val="nl-NL"/>
        </w:rPr>
        <w:t>n</w:t>
      </w:r>
      <w:r w:rsidR="00611734" w:rsidRPr="00684534">
        <w:rPr>
          <w:rFonts w:ascii="Times New Roman" w:hAnsi="Times New Roman"/>
          <w:b w:val="0"/>
          <w:szCs w:val="28"/>
          <w:lang w:val="nl-NL"/>
        </w:rPr>
        <w:t>ă</w:t>
      </w:r>
      <w:r w:rsidR="00611734" w:rsidRPr="00684534">
        <w:rPr>
          <w:b w:val="0"/>
          <w:szCs w:val="28"/>
          <w:lang w:val="nl-NL"/>
        </w:rPr>
        <w:t xml:space="preserve">m 2017 </w:t>
      </w:r>
      <w:r w:rsidRPr="00684534">
        <w:rPr>
          <w:b w:val="0"/>
          <w:szCs w:val="28"/>
          <w:lang w:val="nl-NL"/>
        </w:rPr>
        <w:t>Uû ban KiÓm tra c«ng ®oµn c¸c cÊp tro</w:t>
      </w:r>
      <w:r w:rsidR="00611734" w:rsidRPr="00684534">
        <w:rPr>
          <w:b w:val="0"/>
          <w:szCs w:val="28"/>
          <w:lang w:val="nl-NL"/>
        </w:rPr>
        <w:t xml:space="preserve">ng ngµnh ®· tæ chøc </w:t>
      </w:r>
      <w:r w:rsidRPr="00684534">
        <w:rPr>
          <w:b w:val="0"/>
          <w:szCs w:val="28"/>
          <w:lang w:val="nl-NL"/>
        </w:rPr>
        <w:t>503 cuéc kiÓ</w:t>
      </w:r>
      <w:r w:rsidR="00611734" w:rsidRPr="00684534">
        <w:rPr>
          <w:b w:val="0"/>
          <w:szCs w:val="28"/>
          <w:lang w:val="nl-NL"/>
        </w:rPr>
        <w:t xml:space="preserve">m tra, trong ®ã </w:t>
      </w:r>
      <w:r w:rsidRPr="00684534">
        <w:rPr>
          <w:b w:val="0"/>
          <w:szCs w:val="28"/>
          <w:lang w:val="nl-NL"/>
        </w:rPr>
        <w:t xml:space="preserve">cÊp ngµnh kiÓm tra c¸c ®¬n vÞ trùc thuéc ®­îc 11 cuéc, cÊp trªn c¬ së kiÓm tra 155 cuéc (kiÓm tra ®ång cÊp 18 cuéc, </w:t>
      </w:r>
      <w:r w:rsidR="00611734" w:rsidRPr="00684534">
        <w:rPr>
          <w:b w:val="0"/>
          <w:szCs w:val="28"/>
          <w:lang w:val="nl-NL"/>
        </w:rPr>
        <w:t xml:space="preserve">cÊp d­íi 137 cuéc), </w:t>
      </w:r>
      <w:r w:rsidRPr="00684534">
        <w:rPr>
          <w:b w:val="0"/>
          <w:szCs w:val="28"/>
          <w:lang w:val="nl-NL"/>
        </w:rPr>
        <w:t>c«ng ®oµn cÊp c¬ së kiÓm tra 337 cuéc (kiÓm tra ®ång cÊp 166 cuéc, cÊp d­íi 171 cuéc). Néi dung kiÓm tra b¸m s¸t vµo ch­¬ng tr×nh c«ng t¸c kiÓm tra ®­îc x©y dùng tõ ®Çu n¨m.</w:t>
      </w:r>
    </w:p>
    <w:p w:rsidR="002D3C97" w:rsidRPr="00684534" w:rsidRDefault="002D3C97" w:rsidP="00684534">
      <w:pPr>
        <w:pStyle w:val="BodyText"/>
        <w:spacing w:line="240" w:lineRule="auto"/>
        <w:ind w:firstLine="720"/>
        <w:rPr>
          <w:rFonts w:ascii="Times New Roman" w:hAnsi="Times New Roman"/>
          <w:b w:val="0"/>
          <w:szCs w:val="28"/>
          <w:lang w:val="nl-NL"/>
        </w:rPr>
      </w:pPr>
      <w:r w:rsidRPr="00684534">
        <w:rPr>
          <w:b w:val="0"/>
          <w:szCs w:val="28"/>
          <w:lang w:val="nl-NL"/>
        </w:rPr>
        <w:t>Uû ban KiÓm tra C«ng ®oµn ng</w:t>
      </w:r>
      <w:r w:rsidRPr="00684534">
        <w:rPr>
          <w:rFonts w:ascii="Times New Roman" w:hAnsi="Times New Roman"/>
          <w:b w:val="0"/>
          <w:szCs w:val="28"/>
          <w:lang w:val="nl-NL"/>
        </w:rPr>
        <w:t>à</w:t>
      </w:r>
      <w:r w:rsidRPr="00684534">
        <w:rPr>
          <w:b w:val="0"/>
          <w:szCs w:val="28"/>
          <w:lang w:val="nl-NL"/>
        </w:rPr>
        <w:t>nh nhËn ®­îc 07 ®¬n th­ khiÕu n¹i tè c¸o cña ®oµn viªn vµ ng</w:t>
      </w:r>
      <w:r w:rsidRPr="00684534">
        <w:rPr>
          <w:rFonts w:ascii="Times New Roman" w:hAnsi="Times New Roman"/>
          <w:b w:val="0"/>
          <w:szCs w:val="28"/>
          <w:lang w:val="vi-VN"/>
        </w:rPr>
        <w:t>ườ</w:t>
      </w:r>
      <w:r w:rsidRPr="00684534">
        <w:rPr>
          <w:b w:val="0"/>
          <w:szCs w:val="28"/>
          <w:lang w:val="vi-VN"/>
        </w:rPr>
        <w:t>i</w:t>
      </w:r>
      <w:r w:rsidRPr="00684534">
        <w:rPr>
          <w:b w:val="0"/>
          <w:szCs w:val="28"/>
          <w:lang w:val="nl-NL"/>
        </w:rPr>
        <w:t xml:space="preserve"> lao ®éng.</w:t>
      </w:r>
      <w:r w:rsidR="00FE567E">
        <w:rPr>
          <w:b w:val="0"/>
          <w:szCs w:val="28"/>
          <w:lang w:val="nl-NL"/>
        </w:rPr>
        <w:t xml:space="preserve"> </w:t>
      </w:r>
      <w:r w:rsidRPr="00684534">
        <w:rPr>
          <w:b w:val="0"/>
          <w:szCs w:val="28"/>
          <w:lang w:val="nl-NL"/>
        </w:rPr>
        <w:t xml:space="preserve">Uû ban KiÓm tra c«ng ®oµn c¸c cÊp </w:t>
      </w:r>
      <w:r w:rsidR="002508C9" w:rsidRPr="00684534">
        <w:rPr>
          <w:b w:val="0"/>
          <w:szCs w:val="28"/>
          <w:lang w:val="nl-NL"/>
        </w:rPr>
        <w:t>tiÕp 72 l­ît ®oµn viªn, CN</w:t>
      </w:r>
      <w:r w:rsidRPr="00684534">
        <w:rPr>
          <w:b w:val="0"/>
          <w:szCs w:val="28"/>
          <w:lang w:val="nl-NL"/>
        </w:rPr>
        <w:t>L§ ®Õn göi ®¬n, ph¶n ¸nh, kiÕn nghÞ vµ nhËn 70 ®¬n th­ khiÕu n¹i, tè c¸o. Trong ®ã ®¬n th­ thuéc thÈm quyÒn gi¶i quyÕt cña tæ chøc c«ng ®oµn lµ 22 cßn l¹i lµ ®¬n th­ thuéc c¸c c¬ quan kh¸c. N</w:t>
      </w:r>
      <w:r w:rsidR="002508C9" w:rsidRPr="00684534">
        <w:rPr>
          <w:b w:val="0"/>
          <w:szCs w:val="28"/>
          <w:lang w:val="nl-NL"/>
        </w:rPr>
        <w:t xml:space="preserve">éi dung ®¬n th­ </w:t>
      </w:r>
      <w:r w:rsidRPr="00684534">
        <w:rPr>
          <w:b w:val="0"/>
          <w:szCs w:val="28"/>
          <w:lang w:val="nl-NL"/>
        </w:rPr>
        <w:t xml:space="preserve">khiÕu n¹i chñ yÕu ph¶n ¸nh quyÒn lîi kh«ng tho¶ ®¸ng </w:t>
      </w:r>
      <w:r w:rsidR="002508C9" w:rsidRPr="00684534">
        <w:rPr>
          <w:b w:val="0"/>
          <w:szCs w:val="28"/>
          <w:lang w:val="nl-NL"/>
        </w:rPr>
        <w:t>nh­ quyÕt ®Þnh kû luËt</w:t>
      </w:r>
      <w:r w:rsidRPr="00684534">
        <w:rPr>
          <w:b w:val="0"/>
          <w:szCs w:val="28"/>
          <w:lang w:val="nl-NL"/>
        </w:rPr>
        <w:t xml:space="preserve">, thuyªn chuyÓn c«ng t¸c, chÕ ®é chÝnh s¸ch vÒ viÖc thùc hiÖn </w:t>
      </w:r>
      <w:r w:rsidR="00FE567E">
        <w:rPr>
          <w:b w:val="0"/>
          <w:szCs w:val="28"/>
          <w:lang w:val="nl-NL"/>
        </w:rPr>
        <w:t xml:space="preserve">Hîp ®ång lao ®éng, vÒ gi¶i </w:t>
      </w:r>
      <w:r w:rsidR="00FE567E" w:rsidRPr="00FE567E">
        <w:rPr>
          <w:rFonts w:ascii="Times New Roman" w:hAnsi="Times New Roman"/>
          <w:b w:val="0"/>
          <w:szCs w:val="28"/>
          <w:lang w:val="nl-NL"/>
        </w:rPr>
        <w:t>quyết</w:t>
      </w:r>
      <w:r w:rsidRPr="00FE567E">
        <w:rPr>
          <w:rFonts w:ascii="Times New Roman" w:hAnsi="Times New Roman"/>
          <w:b w:val="0"/>
          <w:szCs w:val="28"/>
          <w:lang w:val="nl-NL"/>
        </w:rPr>
        <w:t xml:space="preserve"> </w:t>
      </w:r>
      <w:r w:rsidRPr="00684534">
        <w:rPr>
          <w:b w:val="0"/>
          <w:szCs w:val="28"/>
          <w:lang w:val="nl-NL"/>
        </w:rPr>
        <w:t>ch</w:t>
      </w:r>
      <w:r w:rsidRPr="00684534">
        <w:rPr>
          <w:rFonts w:ascii="Times New Roman" w:hAnsi="Times New Roman"/>
          <w:b w:val="0"/>
          <w:szCs w:val="28"/>
          <w:lang w:val="nl-NL"/>
        </w:rPr>
        <w:t>ế</w:t>
      </w:r>
      <w:r w:rsidRPr="00684534">
        <w:rPr>
          <w:b w:val="0"/>
          <w:szCs w:val="28"/>
          <w:lang w:val="nl-NL"/>
        </w:rPr>
        <w:t xml:space="preserve"> </w:t>
      </w:r>
      <w:r w:rsidRPr="00684534">
        <w:rPr>
          <w:rFonts w:ascii="Times New Roman" w:hAnsi="Times New Roman"/>
          <w:b w:val="0"/>
          <w:szCs w:val="28"/>
          <w:lang w:val="nl-NL"/>
        </w:rPr>
        <w:t>độ</w:t>
      </w:r>
      <w:r w:rsidRPr="00684534">
        <w:rPr>
          <w:b w:val="0"/>
          <w:szCs w:val="28"/>
          <w:lang w:val="nl-NL"/>
        </w:rPr>
        <w:t xml:space="preserve"> ch</w:t>
      </w:r>
      <w:r w:rsidRPr="00684534">
        <w:rPr>
          <w:rFonts w:ascii="Times New Roman" w:hAnsi="Times New Roman"/>
          <w:b w:val="0"/>
          <w:szCs w:val="28"/>
          <w:lang w:val="nl-NL"/>
        </w:rPr>
        <w:t>ấ</w:t>
      </w:r>
      <w:r w:rsidRPr="00684534">
        <w:rPr>
          <w:b w:val="0"/>
          <w:szCs w:val="28"/>
          <w:lang w:val="nl-NL"/>
        </w:rPr>
        <w:t>m d</w:t>
      </w:r>
      <w:r w:rsidRPr="00684534">
        <w:rPr>
          <w:rFonts w:ascii="Times New Roman" w:hAnsi="Times New Roman"/>
          <w:b w:val="0"/>
          <w:szCs w:val="28"/>
          <w:lang w:val="nl-NL"/>
        </w:rPr>
        <w:t>ứ</w:t>
      </w:r>
      <w:r w:rsidRPr="00684534">
        <w:rPr>
          <w:b w:val="0"/>
          <w:szCs w:val="28"/>
          <w:lang w:val="nl-NL"/>
        </w:rPr>
        <w:t>t h</w:t>
      </w:r>
      <w:r w:rsidRPr="00684534">
        <w:rPr>
          <w:rFonts w:ascii="Times New Roman" w:hAnsi="Times New Roman"/>
          <w:b w:val="0"/>
          <w:szCs w:val="28"/>
          <w:lang w:val="nl-NL"/>
        </w:rPr>
        <w:t>ợ</w:t>
      </w:r>
      <w:r w:rsidRPr="00684534">
        <w:rPr>
          <w:b w:val="0"/>
          <w:szCs w:val="28"/>
          <w:lang w:val="nl-NL"/>
        </w:rPr>
        <w:t xml:space="preserve">p </w:t>
      </w:r>
      <w:r w:rsidRPr="00684534">
        <w:rPr>
          <w:rFonts w:ascii="Times New Roman" w:hAnsi="Times New Roman"/>
          <w:b w:val="0"/>
          <w:szCs w:val="28"/>
          <w:lang w:val="nl-NL"/>
        </w:rPr>
        <w:t>đồ</w:t>
      </w:r>
      <w:r w:rsidRPr="00684534">
        <w:rPr>
          <w:b w:val="0"/>
          <w:szCs w:val="28"/>
          <w:lang w:val="nl-NL"/>
        </w:rPr>
        <w:t xml:space="preserve">ng lao </w:t>
      </w:r>
      <w:r w:rsidRPr="00684534">
        <w:rPr>
          <w:rFonts w:ascii="Times New Roman" w:hAnsi="Times New Roman"/>
          <w:b w:val="0"/>
          <w:szCs w:val="28"/>
          <w:lang w:val="nl-NL"/>
        </w:rPr>
        <w:t>độ</w:t>
      </w:r>
      <w:r w:rsidRPr="00684534">
        <w:rPr>
          <w:b w:val="0"/>
          <w:szCs w:val="28"/>
          <w:lang w:val="nl-NL"/>
        </w:rPr>
        <w:t>ng, vÒ tiÒn l­¬ng, tiÒn th­ëng, c¸c chÕ ®é b¶o hiÓm x· héi, b¶o hiÓm thÊt nghiÖp</w:t>
      </w:r>
      <w:r w:rsidR="00C74C35" w:rsidRPr="00684534">
        <w:rPr>
          <w:rFonts w:ascii="Times New Roman" w:hAnsi="Times New Roman"/>
          <w:b w:val="0"/>
          <w:szCs w:val="28"/>
          <w:lang w:val="nl-NL"/>
        </w:rPr>
        <w:t>.</w:t>
      </w:r>
      <w:r w:rsidRPr="00684534">
        <w:rPr>
          <w:rFonts w:ascii="Times New Roman" w:hAnsi="Times New Roman"/>
          <w:b w:val="0"/>
          <w:szCs w:val="28"/>
          <w:lang w:val="nl-NL"/>
        </w:rPr>
        <w:t xml:space="preserve"> </w:t>
      </w:r>
    </w:p>
    <w:p w:rsidR="002D3C97" w:rsidRPr="00684534" w:rsidRDefault="002D3C97" w:rsidP="00684534">
      <w:pPr>
        <w:ind w:firstLine="720"/>
        <w:jc w:val="both"/>
        <w:rPr>
          <w:sz w:val="28"/>
          <w:szCs w:val="28"/>
          <w:lang w:val="da-DK"/>
        </w:rPr>
      </w:pPr>
      <w:r w:rsidRPr="00684534">
        <w:rPr>
          <w:sz w:val="28"/>
          <w:szCs w:val="28"/>
          <w:lang w:val="pt-BR"/>
        </w:rPr>
        <w:t>T</w:t>
      </w:r>
      <w:r w:rsidR="00C74C35" w:rsidRPr="00684534">
        <w:rPr>
          <w:sz w:val="28"/>
          <w:szCs w:val="28"/>
          <w:lang w:val="pt-BR"/>
        </w:rPr>
        <w:t>hường xuyên t</w:t>
      </w:r>
      <w:r w:rsidRPr="00684534">
        <w:rPr>
          <w:sz w:val="28"/>
          <w:szCs w:val="28"/>
          <w:lang w:val="da-DK"/>
        </w:rPr>
        <w:t>ư vấn pháp luật cho CNVCLĐ về hợp đồng lao động, trợ cấp cho người lao động khi chấm dứt hợp đồng lao động, chế độ lao động dôi dư do sắp xếp, cổ phần hóa doanh nghiệp, kỷ luật lao động, việc làm, thuyên chuyển công tác, thời gian công tác để nhận chế độ BHXH, chế độ hưu trí, BHTN, BHYT...</w:t>
      </w:r>
    </w:p>
    <w:p w:rsidR="008B3E63" w:rsidRPr="00684534" w:rsidRDefault="008B3E63" w:rsidP="00684534">
      <w:pPr>
        <w:ind w:firstLine="720"/>
        <w:jc w:val="both"/>
        <w:rPr>
          <w:b/>
          <w:sz w:val="28"/>
          <w:szCs w:val="28"/>
          <w:lang w:val="pt-BR"/>
        </w:rPr>
      </w:pPr>
      <w:r w:rsidRPr="00684534">
        <w:rPr>
          <w:b/>
          <w:sz w:val="28"/>
          <w:szCs w:val="28"/>
          <w:lang w:val="pt-BR"/>
        </w:rPr>
        <w:t>8. Công tác phối hợp chỉ đạo Công đoàn GTVT địa phương</w:t>
      </w:r>
    </w:p>
    <w:p w:rsidR="008B3E63" w:rsidRPr="00684534" w:rsidRDefault="008B3E63" w:rsidP="00684534">
      <w:pPr>
        <w:ind w:firstLine="720"/>
        <w:jc w:val="both"/>
        <w:rPr>
          <w:sz w:val="28"/>
          <w:szCs w:val="28"/>
          <w:lang w:val="pt-BR"/>
        </w:rPr>
      </w:pPr>
      <w:r w:rsidRPr="00684534">
        <w:rPr>
          <w:sz w:val="28"/>
          <w:szCs w:val="28"/>
          <w:lang w:val="pt-BR"/>
        </w:rPr>
        <w:t>Công đoàn ngành GTVT các địa phương đã chủ động phối hợp với cơ quan quản lý đồng cấp đẩy mạnh các phong trào thi đua yêu nước, bám sát mục tiêu chung của ngành GTVT năm 2017</w:t>
      </w:r>
      <w:r w:rsidRPr="00684534">
        <w:rPr>
          <w:i/>
          <w:spacing w:val="-6"/>
          <w:sz w:val="28"/>
          <w:szCs w:val="28"/>
          <w:lang w:val="pt-BR"/>
        </w:rPr>
        <w:t>“Phát huy truyền thống đi trước mở đường, tăng cường kỷ cương, đề cao trách nhiệm, thi đua sáng tạo, quyết liệt hành động vì lợi ích của người dân và cộng đồn</w:t>
      </w:r>
      <w:r w:rsidR="009715BE" w:rsidRPr="00684534">
        <w:rPr>
          <w:i/>
          <w:spacing w:val="-6"/>
          <w:sz w:val="28"/>
          <w:szCs w:val="28"/>
          <w:lang w:val="pt-BR"/>
        </w:rPr>
        <w:t>g doanh nghiệp</w:t>
      </w:r>
      <w:r w:rsidRPr="00684534">
        <w:rPr>
          <w:i/>
          <w:spacing w:val="-6"/>
          <w:sz w:val="28"/>
          <w:szCs w:val="28"/>
          <w:lang w:val="pt-BR"/>
        </w:rPr>
        <w:t>”</w:t>
      </w:r>
      <w:r w:rsidRPr="00684534">
        <w:rPr>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 xml:space="preserve">Phối hợp tổ chức tốt hội nghị CBCC, hội nghị Người lao động đúng tiến độ, đạt hiệu quả; quan tâm chăm lo việc làm, bảo đảm thu nhập, thực hiện các chế độ BHXH, BHYT, BHTN, khám sức khỏe định kỳ, tổ chức các hoạt động xã hội từ thiện nhân dịp lễ, tết; phối hợp triển khai công tác tuyên truyền </w:t>
      </w:r>
      <w:r w:rsidR="009715BE" w:rsidRPr="00684534">
        <w:rPr>
          <w:sz w:val="28"/>
          <w:szCs w:val="28"/>
          <w:lang w:val="pt-BR"/>
        </w:rPr>
        <w:t>pháp luật về ATGT</w:t>
      </w:r>
      <w:r w:rsidRPr="00684534">
        <w:rPr>
          <w:sz w:val="28"/>
          <w:szCs w:val="28"/>
          <w:lang w:val="pt-BR"/>
        </w:rPr>
        <w:t>, tổ chức nhiều phong trào thi đua về thực hiện công tác ATGT trên địa bàn toàn quốc.</w:t>
      </w:r>
    </w:p>
    <w:p w:rsidR="008B3E63" w:rsidRPr="00684534" w:rsidRDefault="008B3E63" w:rsidP="00684534">
      <w:pPr>
        <w:ind w:firstLine="720"/>
        <w:jc w:val="both"/>
        <w:rPr>
          <w:sz w:val="28"/>
          <w:szCs w:val="28"/>
          <w:lang w:val="pt-BR"/>
        </w:rPr>
      </w:pPr>
      <w:r w:rsidRPr="00684534">
        <w:rPr>
          <w:sz w:val="28"/>
          <w:szCs w:val="28"/>
          <w:lang w:val="pt-BR"/>
        </w:rPr>
        <w:t>Vận động đông đảo CNVCLĐ các Công đoàn ngành địa phương tích cực tổ chức các hoạt động văn hóa, thể thao chào mừng các ngày lễ, kỷ niệm trọng đại của ngành và đất nước, thiết thực góp phần nâng cao đời sống tinh thần trong CNVCLĐ trong ngành.</w:t>
      </w:r>
    </w:p>
    <w:p w:rsidR="008B3E63" w:rsidRPr="00684534" w:rsidRDefault="008B3E63" w:rsidP="00684534">
      <w:pPr>
        <w:ind w:firstLine="720"/>
        <w:jc w:val="both"/>
        <w:rPr>
          <w:sz w:val="28"/>
          <w:szCs w:val="28"/>
          <w:lang w:val="pt-BR"/>
        </w:rPr>
      </w:pPr>
      <w:r w:rsidRPr="00684534">
        <w:rPr>
          <w:sz w:val="28"/>
          <w:szCs w:val="28"/>
          <w:lang w:val="pt-BR"/>
        </w:rPr>
        <w:t>Tổ chức gặp mặt cán bộ chủ chốt, nguyên cán bộ chủ chốt các công đoàn ngành GTVT địa phương</w:t>
      </w:r>
      <w:r w:rsidR="003B5816">
        <w:rPr>
          <w:sz w:val="28"/>
          <w:szCs w:val="28"/>
          <w:lang w:val="pt-BR"/>
        </w:rPr>
        <w:t xml:space="preserve"> chưa bị giải thể</w:t>
      </w:r>
      <w:r w:rsidRPr="00684534">
        <w:rPr>
          <w:sz w:val="28"/>
          <w:szCs w:val="28"/>
          <w:lang w:val="pt-BR"/>
        </w:rPr>
        <w:t>. Tri ân và cảm ơn các đồng chí Lãnh đạo chủ chốt các Công đoàn ngành GTVT địa phương đã tích cực đóng góp hiệu quả vào phong trào CNVCLĐ và hoạt động của Công đoàn GTVT Việt Nam.</w:t>
      </w:r>
    </w:p>
    <w:p w:rsidR="008B3E63" w:rsidRPr="00684534" w:rsidRDefault="008B3E63" w:rsidP="00684534">
      <w:pPr>
        <w:ind w:firstLine="720"/>
        <w:jc w:val="both"/>
        <w:rPr>
          <w:sz w:val="28"/>
          <w:szCs w:val="28"/>
          <w:lang w:val="pt-BR"/>
        </w:rPr>
      </w:pPr>
      <w:r w:rsidRPr="00684534">
        <w:rPr>
          <w:b/>
          <w:bCs/>
          <w:iCs/>
          <w:sz w:val="28"/>
          <w:szCs w:val="28"/>
          <w:lang w:val="pt-BR"/>
        </w:rPr>
        <w:t>Đánh giá chung</w:t>
      </w:r>
      <w:r w:rsidRPr="00684534">
        <w:rPr>
          <w:b/>
          <w:sz w:val="28"/>
          <w:szCs w:val="28"/>
          <w:lang w:val="pt-BR"/>
        </w:rPr>
        <w:t>:</w:t>
      </w:r>
      <w:r w:rsidRPr="00684534">
        <w:rPr>
          <w:sz w:val="28"/>
          <w:szCs w:val="28"/>
          <w:lang w:val="pt-BR"/>
        </w:rPr>
        <w:t xml:space="preserve"> Quyết tâm vượt qua những khó khăn thách thức, ngay từ những tháng đầu năm 2017, các cấp công đoàn trong ngành tập trung tổ chức tổng kết công tác công đoàn năm 2016; phối hợp triển khai phát động nhiều phong trào thi đua yêu nước trong CNVCLĐ chào mừng các ngày lễ, sự kiện trọng đại của đất nước và ngành, tạo khí thế hăng hái thi đua lao động sản xuất trong CNVCLĐ, phấn đấu thực hiện thắng lợi mục tiêu thi đua toàn ngành GTVT năm 2017, đảm bảo công tác ATVSLĐ-PCCN. </w:t>
      </w:r>
      <w:r w:rsidRPr="00684534">
        <w:rPr>
          <w:sz w:val="28"/>
          <w:szCs w:val="28"/>
          <w:lang w:val="da-DK"/>
        </w:rPr>
        <w:t>Thường xuyên đôn đốc, chỉ đạo các cấp công đoàn trực thuộc tổ chức tốt Đại hội nhiệm kỳ các công đoàn cơ sở theo kế hoạch, tiến tới Đại hội X Công đoàn GTVT Việt Nam.</w:t>
      </w:r>
    </w:p>
    <w:p w:rsidR="008B3E63" w:rsidRPr="00684534" w:rsidRDefault="008B3E63" w:rsidP="00684534">
      <w:pPr>
        <w:ind w:firstLine="720"/>
        <w:jc w:val="both"/>
        <w:rPr>
          <w:spacing w:val="-2"/>
          <w:sz w:val="28"/>
          <w:szCs w:val="28"/>
          <w:lang w:val="pt-BR"/>
        </w:rPr>
      </w:pPr>
      <w:r w:rsidRPr="00684534">
        <w:rPr>
          <w:bCs/>
          <w:spacing w:val="-2"/>
          <w:kern w:val="36"/>
          <w:sz w:val="28"/>
          <w:szCs w:val="28"/>
          <w:lang w:val="pt-BR"/>
        </w:rPr>
        <w:lastRenderedPageBreak/>
        <w:t xml:space="preserve">Công đoàn ngành đã </w:t>
      </w:r>
      <w:r w:rsidRPr="00684534">
        <w:rPr>
          <w:color w:val="000000"/>
          <w:spacing w:val="-2"/>
          <w:sz w:val="28"/>
          <w:szCs w:val="28"/>
          <w:shd w:val="clear" w:color="auto" w:fill="FFFFFF"/>
          <w:lang w:val="pt-BR"/>
        </w:rPr>
        <w:t>phối hợp với Bộ GTVT tổ chức thành công lễ hưởng ứng Tháng hành động về an toàn, vệ sinh lao động lần thứ nhất năm 2017</w:t>
      </w:r>
      <w:r w:rsidRPr="00684534">
        <w:rPr>
          <w:bCs/>
          <w:spacing w:val="-2"/>
          <w:kern w:val="36"/>
          <w:sz w:val="28"/>
          <w:szCs w:val="28"/>
          <w:lang w:val="pt-BR"/>
        </w:rPr>
        <w:t xml:space="preserve"> với sự tham gia tích cực của hầu hết các đơn vị trong ngành.</w:t>
      </w:r>
      <w:r w:rsidRPr="00684534">
        <w:rPr>
          <w:spacing w:val="-2"/>
          <w:sz w:val="28"/>
          <w:szCs w:val="28"/>
          <w:lang w:val="pt-BR"/>
        </w:rPr>
        <w:t xml:space="preserve"> Các cấp công đoàn trong ngành đã chủ động phối hợp với cơ quan quản lý đồng cấp tổ chức tốt hội nghị CBCC, hội nghị Người Lao động năm 2017, đến nay 100% đơn vị trong ngàn</w:t>
      </w:r>
      <w:r w:rsidR="0010287F">
        <w:rPr>
          <w:spacing w:val="-2"/>
          <w:sz w:val="28"/>
          <w:szCs w:val="28"/>
          <w:lang w:val="pt-BR"/>
        </w:rPr>
        <w:t xml:space="preserve">h đã tổ chức hội nghị CBCC, 85,6% </w:t>
      </w:r>
      <w:r w:rsidRPr="00684534">
        <w:rPr>
          <w:spacing w:val="-2"/>
          <w:sz w:val="28"/>
          <w:szCs w:val="28"/>
          <w:lang w:val="pt-BR"/>
        </w:rPr>
        <w:t xml:space="preserve">đơn vị đã tổ chức hội nghị </w:t>
      </w:r>
      <w:r w:rsidR="0010287F">
        <w:rPr>
          <w:spacing w:val="-2"/>
          <w:sz w:val="28"/>
          <w:szCs w:val="28"/>
          <w:lang w:val="pt-BR"/>
        </w:rPr>
        <w:t xml:space="preserve">Người lao động (cao hơn 0,7% </w:t>
      </w:r>
      <w:r w:rsidRPr="00684534">
        <w:rPr>
          <w:spacing w:val="-2"/>
          <w:sz w:val="28"/>
          <w:szCs w:val="28"/>
          <w:lang w:val="pt-BR"/>
        </w:rPr>
        <w:t xml:space="preserve">năm 2016). </w:t>
      </w:r>
    </w:p>
    <w:p w:rsidR="00C725E4" w:rsidRDefault="008B3E63" w:rsidP="00684534">
      <w:pPr>
        <w:ind w:firstLine="720"/>
        <w:jc w:val="both"/>
        <w:rPr>
          <w:bCs/>
          <w:iCs/>
          <w:color w:val="000000" w:themeColor="text1"/>
          <w:sz w:val="28"/>
          <w:szCs w:val="28"/>
          <w:lang w:val="pt-BR"/>
        </w:rPr>
      </w:pPr>
      <w:r w:rsidRPr="00684534">
        <w:rPr>
          <w:sz w:val="28"/>
          <w:szCs w:val="28"/>
          <w:lang w:val="pt-BR"/>
        </w:rPr>
        <w:t>Chủ động phối hợp với các Công đoàn trực thuộc Tổng Liên đoàn trong Bộ GTVT tổ chức thành công hội nghị biểu dương 235 CNVCLĐ xuất sắc tiêu biểu ngành GTVT năm 2016</w:t>
      </w:r>
      <w:r w:rsidR="003B5816">
        <w:rPr>
          <w:sz w:val="28"/>
          <w:szCs w:val="28"/>
          <w:lang w:val="pt-BR"/>
        </w:rPr>
        <w:t>, hội nghị biểu dương nữ cán bộ công đoàn xuất sắc tiêu biểu giai đoạn 2013-2017</w:t>
      </w:r>
      <w:r w:rsidRPr="00684534">
        <w:rPr>
          <w:sz w:val="28"/>
          <w:szCs w:val="28"/>
          <w:lang w:val="pt-BR"/>
        </w:rPr>
        <w:t xml:space="preserve">. Công tác xã hội từ thiện những tháng đầu năm được các đơn vị quan tâm, đặc biệt trong “Tháng công nhân”, các cấp công đoàn đã phối hợp tổ chức nhiều đoàn công tác </w:t>
      </w:r>
      <w:r w:rsidRPr="00684534">
        <w:rPr>
          <w:sz w:val="28"/>
          <w:szCs w:val="28"/>
          <w:lang w:val="da-DK"/>
        </w:rPr>
        <w:t>thăm hỏi, tặng quà, hỗ trợ  kịp thời CNVCLĐ, cựu TNXP, gia đình chính sách có hoàn cảnh đặc biệt khó khăn, mắc bệnh hiểm nghèo...</w:t>
      </w:r>
      <w:r w:rsidR="00FE567E">
        <w:rPr>
          <w:sz w:val="28"/>
          <w:szCs w:val="28"/>
          <w:lang w:val="da-DK"/>
        </w:rPr>
        <w:t xml:space="preserve">v, </w:t>
      </w:r>
      <w:r w:rsidRPr="00684534">
        <w:rPr>
          <w:color w:val="000000" w:themeColor="text1"/>
          <w:sz w:val="28"/>
          <w:szCs w:val="28"/>
          <w:lang w:val="da-DK"/>
        </w:rPr>
        <w:t xml:space="preserve">hỗ trợ </w:t>
      </w:r>
      <w:r w:rsidR="003B5816">
        <w:rPr>
          <w:bCs/>
          <w:iCs/>
          <w:color w:val="000000" w:themeColor="text1"/>
          <w:sz w:val="28"/>
          <w:szCs w:val="28"/>
          <w:lang w:val="pt-BR"/>
        </w:rPr>
        <w:t xml:space="preserve">xây dựng </w:t>
      </w:r>
      <w:r w:rsidRPr="00684534">
        <w:rPr>
          <w:bCs/>
          <w:iCs/>
          <w:color w:val="000000" w:themeColor="text1"/>
          <w:sz w:val="28"/>
          <w:szCs w:val="28"/>
          <w:lang w:val="pt-BR"/>
        </w:rPr>
        <w:t xml:space="preserve">nhà </w:t>
      </w:r>
      <w:r w:rsidR="003B5816">
        <w:rPr>
          <w:bCs/>
          <w:iCs/>
          <w:color w:val="000000" w:themeColor="text1"/>
          <w:sz w:val="28"/>
          <w:szCs w:val="28"/>
          <w:lang w:val="pt-BR"/>
        </w:rPr>
        <w:t xml:space="preserve">“Mái ấm công đoàn” cho CNLĐ, </w:t>
      </w:r>
      <w:r w:rsidRPr="00684534">
        <w:rPr>
          <w:bCs/>
          <w:iCs/>
          <w:color w:val="000000" w:themeColor="text1"/>
          <w:sz w:val="28"/>
          <w:szCs w:val="28"/>
          <w:lang w:val="pt-BR"/>
        </w:rPr>
        <w:t>“Nhà tình n</w:t>
      </w:r>
      <w:r w:rsidR="00501DDE">
        <w:rPr>
          <w:bCs/>
          <w:iCs/>
          <w:color w:val="000000" w:themeColor="text1"/>
          <w:sz w:val="28"/>
          <w:szCs w:val="28"/>
          <w:lang w:val="pt-BR"/>
        </w:rPr>
        <w:t xml:space="preserve">ghĩa”; thăm, tặng </w:t>
      </w:r>
      <w:r w:rsidRPr="00684534">
        <w:rPr>
          <w:bCs/>
          <w:iCs/>
          <w:color w:val="000000" w:themeColor="text1"/>
          <w:sz w:val="28"/>
          <w:szCs w:val="28"/>
          <w:lang w:val="pt-BR"/>
        </w:rPr>
        <w:t>quà các cựu Thanh niên xung phong</w:t>
      </w:r>
      <w:r w:rsidR="00C725E4">
        <w:rPr>
          <w:bCs/>
          <w:iCs/>
          <w:color w:val="000000" w:themeColor="text1"/>
          <w:sz w:val="28"/>
          <w:szCs w:val="28"/>
          <w:lang w:val="pt-BR"/>
        </w:rPr>
        <w:t xml:space="preserve">, </w:t>
      </w:r>
      <w:r w:rsidRPr="00684534">
        <w:rPr>
          <w:bCs/>
          <w:iCs/>
          <w:color w:val="000000" w:themeColor="text1"/>
          <w:sz w:val="28"/>
          <w:szCs w:val="28"/>
          <w:lang w:val="pt-BR"/>
        </w:rPr>
        <w:t>CNLĐ bị tai nạn lao động, tai nạn giao thông, con CNLĐ bị mắc bệnh hiểm nghèo</w:t>
      </w:r>
      <w:r w:rsidR="00C725E4">
        <w:rPr>
          <w:bCs/>
          <w:iCs/>
          <w:color w:val="000000" w:themeColor="text1"/>
          <w:sz w:val="28"/>
          <w:szCs w:val="28"/>
          <w:lang w:val="pt-BR"/>
        </w:rPr>
        <w:t xml:space="preserve"> có hoàn cảnh đặc biệt khó khăn</w:t>
      </w:r>
      <w:r w:rsidRPr="00684534">
        <w:rPr>
          <w:bCs/>
          <w:iCs/>
          <w:color w:val="000000" w:themeColor="text1"/>
          <w:sz w:val="28"/>
          <w:szCs w:val="28"/>
          <w:lang w:val="pt-BR"/>
        </w:rPr>
        <w:t xml:space="preserve">; ủng hộ Quỹ </w:t>
      </w:r>
      <w:r w:rsidR="00FE567E">
        <w:rPr>
          <w:bCs/>
          <w:iCs/>
          <w:color w:val="000000" w:themeColor="text1"/>
          <w:sz w:val="28"/>
          <w:szCs w:val="28"/>
          <w:lang w:val="pt-BR"/>
        </w:rPr>
        <w:t>“</w:t>
      </w:r>
      <w:r w:rsidR="00C725E4">
        <w:rPr>
          <w:bCs/>
          <w:iCs/>
          <w:color w:val="000000" w:themeColor="text1"/>
          <w:sz w:val="28"/>
          <w:szCs w:val="28"/>
          <w:lang w:val="pt-BR"/>
        </w:rPr>
        <w:t xml:space="preserve">Đền ơn đáp nghĩa”, </w:t>
      </w:r>
      <w:r w:rsidRPr="00684534">
        <w:rPr>
          <w:bCs/>
          <w:color w:val="000000" w:themeColor="text1"/>
          <w:sz w:val="28"/>
          <w:szCs w:val="28"/>
          <w:lang w:val="pt-BR"/>
        </w:rPr>
        <w:t>ủng hộ đồng bào các tỉnh miền núi</w:t>
      </w:r>
      <w:r w:rsidR="00FE567E">
        <w:rPr>
          <w:bCs/>
          <w:color w:val="000000" w:themeColor="text1"/>
          <w:sz w:val="28"/>
          <w:szCs w:val="28"/>
          <w:lang w:val="pt-BR"/>
        </w:rPr>
        <w:t>, v</w:t>
      </w:r>
      <w:r w:rsidR="00C725E4">
        <w:rPr>
          <w:bCs/>
          <w:color w:val="000000" w:themeColor="text1"/>
          <w:sz w:val="28"/>
          <w:szCs w:val="28"/>
          <w:lang w:val="pt-BR"/>
        </w:rPr>
        <w:t xml:space="preserve">ùng sâu, vùng xa </w:t>
      </w:r>
      <w:r w:rsidR="00501DDE">
        <w:rPr>
          <w:bCs/>
          <w:color w:val="000000" w:themeColor="text1"/>
          <w:sz w:val="28"/>
          <w:szCs w:val="28"/>
          <w:lang w:val="pt-BR"/>
        </w:rPr>
        <w:t>bị thiệt hại do thiên tai.</w:t>
      </w:r>
      <w:r w:rsidRPr="00684534">
        <w:rPr>
          <w:bCs/>
          <w:iCs/>
          <w:color w:val="000000" w:themeColor="text1"/>
          <w:sz w:val="28"/>
          <w:szCs w:val="28"/>
          <w:lang w:val="pt-BR"/>
        </w:rPr>
        <w:t xml:space="preserve"> </w:t>
      </w:r>
      <w:r w:rsidR="00C725E4">
        <w:rPr>
          <w:bCs/>
          <w:iCs/>
          <w:color w:val="000000" w:themeColor="text1"/>
          <w:sz w:val="28"/>
          <w:szCs w:val="28"/>
          <w:lang w:val="pt-BR"/>
        </w:rPr>
        <w:t xml:space="preserve">     </w:t>
      </w:r>
    </w:p>
    <w:p w:rsidR="008B3E63" w:rsidRPr="00684534" w:rsidRDefault="008B3E63" w:rsidP="00684534">
      <w:pPr>
        <w:ind w:firstLine="720"/>
        <w:jc w:val="both"/>
        <w:rPr>
          <w:b/>
          <w:color w:val="000000"/>
          <w:sz w:val="28"/>
          <w:szCs w:val="28"/>
          <w:lang w:val="da-DK"/>
        </w:rPr>
      </w:pPr>
      <w:r w:rsidRPr="00684534">
        <w:rPr>
          <w:b/>
          <w:color w:val="000000"/>
          <w:sz w:val="28"/>
          <w:szCs w:val="28"/>
          <w:lang w:val="da-DK"/>
        </w:rPr>
        <w:t xml:space="preserve">Một số tồn tại: </w:t>
      </w:r>
      <w:r w:rsidRPr="00684534">
        <w:rPr>
          <w:color w:val="000000"/>
          <w:sz w:val="28"/>
          <w:szCs w:val="28"/>
          <w:lang w:val="da-DK"/>
        </w:rPr>
        <w:t xml:space="preserve">Việc chấp hành chế độ thông tin báo cáo lên Công đoàn ngành tại một số đơn vị chưa nghiêm túc, nhiều đơn vị còn báo cáo chậm so với thời gian quy định </w:t>
      </w:r>
      <w:r w:rsidRPr="00684534">
        <w:rPr>
          <w:sz w:val="28"/>
          <w:szCs w:val="28"/>
          <w:lang w:val="da-DK"/>
        </w:rPr>
        <w:t>làm ảnh hưởng đến công tác tổng hợp hoạt động công đoàn và phong trào công nhân toàn ngành.</w:t>
      </w:r>
    </w:p>
    <w:p w:rsidR="008B3E63" w:rsidRPr="00684534" w:rsidRDefault="008B3E63" w:rsidP="00684534">
      <w:pPr>
        <w:ind w:firstLine="720"/>
        <w:jc w:val="both"/>
        <w:rPr>
          <w:color w:val="000000"/>
          <w:sz w:val="28"/>
          <w:szCs w:val="28"/>
          <w:lang w:val="pt-BR"/>
        </w:rPr>
      </w:pPr>
      <w:r w:rsidRPr="00684534">
        <w:rPr>
          <w:color w:val="000000"/>
          <w:sz w:val="28"/>
          <w:szCs w:val="28"/>
          <w:lang w:val="pt-BR"/>
        </w:rPr>
        <w:t>Hoạt động của tổ chức công đoàn tại một số đơn vị sau khi cổ phần hóa, tho</w:t>
      </w:r>
      <w:r w:rsidR="00C725E4">
        <w:rPr>
          <w:color w:val="000000"/>
          <w:sz w:val="28"/>
          <w:szCs w:val="28"/>
          <w:lang w:val="pt-BR"/>
        </w:rPr>
        <w:t xml:space="preserve">ái 100% vốn Nhà nước chưa </w:t>
      </w:r>
      <w:r w:rsidRPr="00684534">
        <w:rPr>
          <w:color w:val="000000"/>
          <w:sz w:val="28"/>
          <w:szCs w:val="28"/>
          <w:lang w:val="pt-BR"/>
        </w:rPr>
        <w:t xml:space="preserve">chủ động đổi mới nội dung, phương thức hoạt động, một số đơn vị còn lúng túng, bị động trong thực hiện chức năng, nhiệm vụ của tổ chức nên hiệu quả hoạt động công đoàn còn thấp chưa đáp ứng được đòi hỏi của CNLĐ và đoàn viên công đoàn; cán bộ công đoàn một số đơn vị còn thiếu và kiêm nhiệm, </w:t>
      </w:r>
      <w:r w:rsidR="00C725E4">
        <w:rPr>
          <w:color w:val="000000"/>
          <w:sz w:val="28"/>
          <w:szCs w:val="28"/>
          <w:lang w:val="pt-BR"/>
        </w:rPr>
        <w:t xml:space="preserve">năng lực hạn chế, </w:t>
      </w:r>
      <w:r w:rsidRPr="00684534">
        <w:rPr>
          <w:color w:val="000000"/>
          <w:sz w:val="28"/>
          <w:szCs w:val="28"/>
          <w:lang w:val="pt-BR"/>
        </w:rPr>
        <w:t>chưa thể hiện được vai</w:t>
      </w:r>
      <w:r w:rsidR="00C31D1C">
        <w:rPr>
          <w:color w:val="000000"/>
          <w:sz w:val="28"/>
          <w:szCs w:val="28"/>
          <w:lang w:val="pt-BR"/>
        </w:rPr>
        <w:t xml:space="preserve"> trò thủ lĩnh trong các phong trào</w:t>
      </w:r>
      <w:r w:rsidRPr="00684534">
        <w:rPr>
          <w:color w:val="000000"/>
          <w:sz w:val="28"/>
          <w:szCs w:val="28"/>
          <w:lang w:val="pt-BR"/>
        </w:rPr>
        <w:t>.</w:t>
      </w:r>
    </w:p>
    <w:p w:rsidR="008B3E63" w:rsidRPr="00684534" w:rsidRDefault="008B3E63" w:rsidP="00684534">
      <w:pPr>
        <w:ind w:firstLine="720"/>
        <w:jc w:val="both"/>
        <w:rPr>
          <w:color w:val="000000"/>
          <w:spacing w:val="-2"/>
          <w:sz w:val="28"/>
          <w:szCs w:val="28"/>
          <w:lang w:val="pt-BR"/>
        </w:rPr>
      </w:pPr>
      <w:r w:rsidRPr="00684534">
        <w:rPr>
          <w:spacing w:val="-2"/>
          <w:sz w:val="28"/>
          <w:szCs w:val="28"/>
          <w:lang w:val="da-DK"/>
        </w:rPr>
        <w:t xml:space="preserve">Một số doanh nghiệp do gặp </w:t>
      </w:r>
      <w:r w:rsidRPr="00684534">
        <w:rPr>
          <w:bCs/>
          <w:spacing w:val="-2"/>
          <w:sz w:val="28"/>
          <w:szCs w:val="28"/>
          <w:lang w:val="da-DK"/>
        </w:rPr>
        <w:t xml:space="preserve">khó khăn về việc làm từ nhiều năm trước </w:t>
      </w:r>
      <w:r w:rsidRPr="00684534">
        <w:rPr>
          <w:spacing w:val="-2"/>
          <w:sz w:val="28"/>
          <w:szCs w:val="28"/>
          <w:lang w:val="da-DK"/>
        </w:rPr>
        <w:t>nên vẫn còn để nợ tiền lương, nợ đóng BHXH của người lao động kéo dài,</w:t>
      </w:r>
      <w:r w:rsidRPr="00684534">
        <w:rPr>
          <w:spacing w:val="-2"/>
          <w:sz w:val="28"/>
          <w:szCs w:val="28"/>
          <w:lang w:val="pt-BR"/>
        </w:rPr>
        <w:t xml:space="preserve"> chậm giải quyết dứt điểm chế độ chính sách cho người lao động, vi phạm pháp luật lao động, </w:t>
      </w:r>
      <w:r w:rsidRPr="00684534">
        <w:rPr>
          <w:color w:val="000000"/>
          <w:spacing w:val="-2"/>
          <w:sz w:val="28"/>
          <w:szCs w:val="28"/>
          <w:lang w:val="pt-BR"/>
        </w:rPr>
        <w:t>thu tài chính</w:t>
      </w:r>
      <w:r w:rsidR="009715BE" w:rsidRPr="00684534">
        <w:rPr>
          <w:color w:val="000000"/>
          <w:spacing w:val="-2"/>
          <w:sz w:val="28"/>
          <w:szCs w:val="28"/>
          <w:lang w:val="pt-BR"/>
        </w:rPr>
        <w:t xml:space="preserve"> về Công đoàn ngành </w:t>
      </w:r>
      <w:r w:rsidRPr="00684534">
        <w:rPr>
          <w:color w:val="000000"/>
          <w:spacing w:val="-2"/>
          <w:sz w:val="28"/>
          <w:szCs w:val="28"/>
          <w:lang w:val="pt-BR"/>
        </w:rPr>
        <w:t xml:space="preserve">năm </w:t>
      </w:r>
      <w:r w:rsidR="009715BE" w:rsidRPr="00684534">
        <w:rPr>
          <w:color w:val="000000"/>
          <w:spacing w:val="-2"/>
          <w:sz w:val="28"/>
          <w:szCs w:val="28"/>
          <w:lang w:val="pt-BR"/>
        </w:rPr>
        <w:t xml:space="preserve">2017 </w:t>
      </w:r>
      <w:r w:rsidRPr="00684534">
        <w:rPr>
          <w:color w:val="000000"/>
          <w:spacing w:val="-2"/>
          <w:sz w:val="28"/>
          <w:szCs w:val="28"/>
          <w:lang w:val="pt-BR"/>
        </w:rPr>
        <w:t>đạt</w:t>
      </w:r>
      <w:r w:rsidR="009715BE" w:rsidRPr="00684534">
        <w:rPr>
          <w:color w:val="000000"/>
          <w:spacing w:val="-2"/>
          <w:sz w:val="28"/>
          <w:szCs w:val="28"/>
          <w:lang w:val="pt-BR"/>
        </w:rPr>
        <w:t xml:space="preserve"> ...</w:t>
      </w:r>
      <w:r w:rsidR="00CA4120">
        <w:rPr>
          <w:color w:val="000000"/>
          <w:spacing w:val="-2"/>
          <w:sz w:val="28"/>
          <w:szCs w:val="28"/>
          <w:lang w:val="pt-BR"/>
        </w:rPr>
        <w:t>% kế hoạch</w:t>
      </w:r>
      <w:r w:rsidRPr="00684534">
        <w:rPr>
          <w:color w:val="000000"/>
          <w:spacing w:val="-2"/>
          <w:sz w:val="28"/>
          <w:szCs w:val="28"/>
          <w:lang w:val="pt-BR"/>
        </w:rPr>
        <w:t>.</w:t>
      </w:r>
    </w:p>
    <w:p w:rsidR="008B3E63" w:rsidRPr="00684534" w:rsidRDefault="008B3E63" w:rsidP="00684534">
      <w:pPr>
        <w:jc w:val="both"/>
        <w:rPr>
          <w:b/>
          <w:bCs/>
          <w:sz w:val="28"/>
          <w:szCs w:val="28"/>
          <w:lang w:val="pt-BR"/>
        </w:rPr>
      </w:pPr>
      <w:r w:rsidRPr="00684534">
        <w:rPr>
          <w:b/>
          <w:sz w:val="28"/>
          <w:szCs w:val="28"/>
          <w:lang w:val="pt-BR"/>
        </w:rPr>
        <w:t xml:space="preserve">     </w:t>
      </w:r>
      <w:r w:rsidRPr="00684534">
        <w:rPr>
          <w:b/>
          <w:sz w:val="28"/>
          <w:szCs w:val="28"/>
          <w:lang w:val="pt-BR"/>
        </w:rPr>
        <w:tab/>
      </w:r>
      <w:r w:rsidR="009715BE" w:rsidRPr="00684534">
        <w:rPr>
          <w:b/>
          <w:bCs/>
          <w:sz w:val="28"/>
          <w:szCs w:val="28"/>
          <w:lang w:val="pt-BR"/>
        </w:rPr>
        <w:t xml:space="preserve">III. NHIỆM VỤ TRỌNG TÂM </w:t>
      </w:r>
      <w:r w:rsidRPr="00684534">
        <w:rPr>
          <w:b/>
          <w:bCs/>
          <w:sz w:val="28"/>
          <w:szCs w:val="28"/>
          <w:lang w:val="pt-BR"/>
        </w:rPr>
        <w:t xml:space="preserve">NĂM 2018 </w:t>
      </w:r>
    </w:p>
    <w:p w:rsidR="00186544" w:rsidRPr="00684534" w:rsidRDefault="00186544" w:rsidP="00684534">
      <w:pPr>
        <w:ind w:firstLine="720"/>
        <w:jc w:val="both"/>
        <w:rPr>
          <w:color w:val="000000"/>
          <w:spacing w:val="-6"/>
          <w:sz w:val="28"/>
          <w:szCs w:val="28"/>
          <w:lang w:val="da-DK"/>
        </w:rPr>
      </w:pPr>
      <w:r w:rsidRPr="00684534">
        <w:rPr>
          <w:color w:val="000000"/>
          <w:spacing w:val="-6"/>
          <w:sz w:val="28"/>
          <w:szCs w:val="28"/>
          <w:lang w:val="da-DK"/>
        </w:rPr>
        <w:t>Tiếp tục triển khai sâu rộng tinh thần các nghị quyết của Ban Cán sự đảng Bộ GTVT, Tổng Liên đoàn Lao động Việt Nam,</w:t>
      </w:r>
      <w:r w:rsidRPr="00684534">
        <w:rPr>
          <w:spacing w:val="-6"/>
          <w:sz w:val="28"/>
          <w:szCs w:val="28"/>
          <w:lang w:val="da-DK"/>
        </w:rPr>
        <w:t xml:space="preserve"> </w:t>
      </w:r>
      <w:r w:rsidRPr="00684534">
        <w:rPr>
          <w:spacing w:val="-6"/>
          <w:sz w:val="28"/>
          <w:szCs w:val="28"/>
          <w:lang w:val="vi-VN"/>
        </w:rPr>
        <w:t xml:space="preserve">chỉ đạo </w:t>
      </w:r>
      <w:r w:rsidRPr="00684534">
        <w:rPr>
          <w:spacing w:val="-6"/>
          <w:sz w:val="28"/>
          <w:szCs w:val="28"/>
          <w:lang w:val="da-DK"/>
        </w:rPr>
        <w:t>các đơn vị trực thuộc triển khai các phong trào thi đua bám sát</w:t>
      </w:r>
      <w:r w:rsidRPr="00684534">
        <w:rPr>
          <w:spacing w:val="-6"/>
          <w:sz w:val="28"/>
          <w:szCs w:val="28"/>
          <w:lang w:val="vi-VN"/>
        </w:rPr>
        <w:t xml:space="preserve"> mục tiêu</w:t>
      </w:r>
      <w:r w:rsidRPr="00684534">
        <w:rPr>
          <w:spacing w:val="-6"/>
          <w:sz w:val="28"/>
          <w:szCs w:val="28"/>
          <w:lang w:val="da-DK"/>
        </w:rPr>
        <w:t xml:space="preserve"> toàn ngành năm 2018. </w:t>
      </w:r>
      <w:r w:rsidRPr="00684534">
        <w:rPr>
          <w:color w:val="000000"/>
          <w:spacing w:val="-6"/>
          <w:sz w:val="28"/>
          <w:szCs w:val="28"/>
          <w:lang w:val="da-DK"/>
        </w:rPr>
        <w:t>Phát huy những kết quả đạt được trong năm 2017, khắc phục những yếu kém, tồn tại, các cấp công đoàn bằng những chương trình hành động, các giải pháp cụ thể tập trung triển khai tốt các nội dung sau:</w:t>
      </w:r>
    </w:p>
    <w:p w:rsidR="00F71569" w:rsidRDefault="00186544" w:rsidP="00684534">
      <w:pPr>
        <w:ind w:firstLine="720"/>
        <w:jc w:val="both"/>
        <w:rPr>
          <w:color w:val="000000"/>
          <w:sz w:val="28"/>
          <w:szCs w:val="28"/>
          <w:lang w:val="da-DK"/>
        </w:rPr>
      </w:pPr>
      <w:r w:rsidRPr="00684534">
        <w:rPr>
          <w:color w:val="000000"/>
          <w:sz w:val="28"/>
          <w:szCs w:val="28"/>
          <w:lang w:val="da-DK"/>
        </w:rPr>
        <w:t xml:space="preserve">1. Các cấp công đoàn tích cực tham gia có hiệu quả với cơ quan quản lý đồng cấp vào quá trình xây dựng các văn bản về quản lý nhà nước, cơ chế, chính sách quản lý ngành. Công đoàn chủ động tham gia giải quyết việc làm, đẩy mạnh sản xuất, đảm bảo tiến độ an toàn và chất lượng công trình, quan tâm chăm lo đời sống, đảm bảo quyền và lợi ích hợp pháp, chính đáng cho người lao động; triển khai thực hiện tốt </w:t>
      </w:r>
    </w:p>
    <w:p w:rsidR="00186544" w:rsidRPr="00684534" w:rsidRDefault="00F71569" w:rsidP="00F71569">
      <w:pPr>
        <w:jc w:val="both"/>
        <w:rPr>
          <w:color w:val="000000"/>
          <w:sz w:val="28"/>
          <w:szCs w:val="28"/>
          <w:lang w:val="da-DK"/>
        </w:rPr>
      </w:pPr>
      <w:r w:rsidRPr="005B28AB">
        <w:rPr>
          <w:color w:val="FF0000"/>
          <w:spacing w:val="-2"/>
          <w:sz w:val="28"/>
          <w:szCs w:val="28"/>
          <w:lang w:val="pt-BR"/>
        </w:rPr>
        <w:t xml:space="preserve">Chỉ thị liên tịch </w:t>
      </w:r>
      <w:r w:rsidRPr="005B28AB">
        <w:rPr>
          <w:color w:val="FF0000"/>
          <w:sz w:val="28"/>
          <w:szCs w:val="28"/>
          <w:lang w:val="pt-BR"/>
        </w:rPr>
        <w:t>số 08/CTLT-BGTVT-CĐGTVT VN ngày 16/11/2017</w:t>
      </w:r>
      <w:r w:rsidRPr="009762EE">
        <w:rPr>
          <w:color w:val="000000"/>
          <w:sz w:val="28"/>
          <w:szCs w:val="28"/>
          <w:lang w:val="pt-BR"/>
        </w:rPr>
        <w:t xml:space="preserve"> giữa Bộ trưởng Bộ GTVT và Chủ tịch Công đoàn GTVT Việt Nam </w:t>
      </w:r>
      <w:r w:rsidRPr="009762EE">
        <w:rPr>
          <w:spacing w:val="-2"/>
          <w:sz w:val="28"/>
          <w:szCs w:val="28"/>
          <w:lang w:val="pt-BR"/>
        </w:rPr>
        <w:t>về việc tổ chức hội nghị CBCC và hộ</w:t>
      </w:r>
      <w:r>
        <w:rPr>
          <w:spacing w:val="-2"/>
          <w:sz w:val="28"/>
          <w:szCs w:val="28"/>
          <w:lang w:val="pt-BR"/>
        </w:rPr>
        <w:t>i nghị Người lao động</w:t>
      </w:r>
      <w:r w:rsidR="00186544" w:rsidRPr="00684534">
        <w:rPr>
          <w:color w:val="000000"/>
          <w:sz w:val="28"/>
          <w:szCs w:val="28"/>
          <w:lang w:val="da-DK"/>
        </w:rPr>
        <w:t xml:space="preserve">, động viên người lao động hiểu và chia sẻ những khó khăn với đơn vị, góp phần xây dựng quan hệ lao động hài hòa, ổn định, tiến bộ trong doanh </w:t>
      </w:r>
      <w:r w:rsidR="00186544" w:rsidRPr="00684534">
        <w:rPr>
          <w:color w:val="000000"/>
          <w:sz w:val="28"/>
          <w:szCs w:val="28"/>
          <w:lang w:val="da-DK"/>
        </w:rPr>
        <w:lastRenderedPageBreak/>
        <w:t>nghiệp, giữ vững sự ổn định ở cơ quan, đơn vị, góp phần phát triển sự nghiệp chung của ngành GTVT.</w:t>
      </w:r>
    </w:p>
    <w:p w:rsidR="00186544" w:rsidRPr="00684534" w:rsidRDefault="00186544" w:rsidP="00684534">
      <w:pPr>
        <w:ind w:firstLine="720"/>
        <w:jc w:val="both"/>
        <w:rPr>
          <w:color w:val="000000"/>
          <w:sz w:val="28"/>
          <w:szCs w:val="28"/>
          <w:lang w:val="da-DK"/>
        </w:rPr>
      </w:pPr>
      <w:r w:rsidRPr="00684534">
        <w:rPr>
          <w:sz w:val="28"/>
          <w:szCs w:val="28"/>
          <w:lang w:val="da-DK"/>
        </w:rPr>
        <w:t xml:space="preserve">2. </w:t>
      </w:r>
      <w:r w:rsidRPr="00684534">
        <w:rPr>
          <w:color w:val="000000"/>
          <w:sz w:val="28"/>
          <w:szCs w:val="28"/>
          <w:lang w:val="da-DK"/>
        </w:rPr>
        <w:t xml:space="preserve">Tăng cường </w:t>
      </w:r>
      <w:r w:rsidR="009715BE" w:rsidRPr="00684534">
        <w:rPr>
          <w:color w:val="000000"/>
          <w:sz w:val="28"/>
          <w:szCs w:val="28"/>
          <w:lang w:val="da-DK"/>
        </w:rPr>
        <w:t xml:space="preserve">hoạt động </w:t>
      </w:r>
      <w:r w:rsidRPr="00684534">
        <w:rPr>
          <w:color w:val="000000"/>
          <w:sz w:val="28"/>
          <w:szCs w:val="28"/>
          <w:lang w:val="da-DK"/>
        </w:rPr>
        <w:t xml:space="preserve">kiểm tra giám sát việc thực hiện quy chế dân chủ cơ sở, thỏa ước lao động tập thể, các nội quy, quy chế của đơn vị, công tác ATVSLĐ-PCCN. Việc thực hiện chế độ chính sách đối với người lao động: tiền lương, BHXH, BHYT, BHTN đặc biệt tại </w:t>
      </w:r>
      <w:r w:rsidR="009715BE" w:rsidRPr="00684534">
        <w:rPr>
          <w:color w:val="000000"/>
          <w:sz w:val="28"/>
          <w:szCs w:val="28"/>
          <w:lang w:val="da-DK"/>
        </w:rPr>
        <w:t xml:space="preserve">đơn vị, </w:t>
      </w:r>
      <w:r w:rsidRPr="00684534">
        <w:rPr>
          <w:color w:val="000000"/>
          <w:sz w:val="28"/>
          <w:szCs w:val="28"/>
          <w:lang w:val="da-DK"/>
        </w:rPr>
        <w:t xml:space="preserve">các Tổng công ty sau khi thoái hết phần vốn của Nhà nước; chủ động phối hợp tìm các biện pháp cải thiện môi trường lao động, điều kiện làm việc nhằm hạn chế thấp nhất tai nạn lao động, bệnh nghề nghiệp. </w:t>
      </w:r>
    </w:p>
    <w:p w:rsidR="00186544" w:rsidRPr="00684534" w:rsidRDefault="00186544" w:rsidP="00684534">
      <w:pPr>
        <w:ind w:firstLine="720"/>
        <w:jc w:val="both"/>
        <w:rPr>
          <w:i/>
          <w:color w:val="000000"/>
          <w:spacing w:val="-2"/>
          <w:sz w:val="28"/>
          <w:szCs w:val="28"/>
          <w:lang w:val="da-DK"/>
        </w:rPr>
      </w:pPr>
      <w:r w:rsidRPr="00684534">
        <w:rPr>
          <w:color w:val="000000"/>
          <w:spacing w:val="-2"/>
          <w:sz w:val="28"/>
          <w:szCs w:val="28"/>
          <w:lang w:val="da-DK"/>
        </w:rPr>
        <w:t>Tổ chức tốt các hoạt động xã hội tại các đơn vị, qu</w:t>
      </w:r>
      <w:r w:rsidR="00C31D1C">
        <w:rPr>
          <w:color w:val="000000"/>
          <w:spacing w:val="-2"/>
          <w:sz w:val="28"/>
          <w:szCs w:val="28"/>
          <w:lang w:val="da-DK"/>
        </w:rPr>
        <w:t xml:space="preserve">ản lý, sử dụng hiệu quả </w:t>
      </w:r>
      <w:r w:rsidRPr="00684534">
        <w:rPr>
          <w:color w:val="000000"/>
          <w:spacing w:val="-2"/>
          <w:sz w:val="28"/>
          <w:szCs w:val="28"/>
          <w:lang w:val="da-DK"/>
        </w:rPr>
        <w:t>Quỹ Xã hội-Từ thiện Côn</w:t>
      </w:r>
      <w:r w:rsidR="00C31D1C">
        <w:rPr>
          <w:color w:val="000000"/>
          <w:spacing w:val="-2"/>
          <w:sz w:val="28"/>
          <w:szCs w:val="28"/>
          <w:lang w:val="da-DK"/>
        </w:rPr>
        <w:t xml:space="preserve">g đoàn GTVT Việt Nam, </w:t>
      </w:r>
      <w:r w:rsidRPr="00684534">
        <w:rPr>
          <w:color w:val="000000"/>
          <w:spacing w:val="-2"/>
          <w:sz w:val="28"/>
          <w:szCs w:val="28"/>
          <w:lang w:val="da-DK"/>
        </w:rPr>
        <w:t>hỗ trợ kịp thời CNVCLĐ, cựu TNXP gặp khó khăn, hoạn nạn</w:t>
      </w:r>
      <w:r w:rsidRPr="00684534">
        <w:rPr>
          <w:i/>
          <w:color w:val="000000"/>
          <w:spacing w:val="-2"/>
          <w:sz w:val="28"/>
          <w:szCs w:val="28"/>
          <w:lang w:val="da-DK"/>
        </w:rPr>
        <w:t>.</w:t>
      </w:r>
    </w:p>
    <w:p w:rsidR="00186544" w:rsidRPr="00684534" w:rsidRDefault="00186544" w:rsidP="00684534">
      <w:pPr>
        <w:ind w:firstLine="720"/>
        <w:jc w:val="both"/>
        <w:rPr>
          <w:color w:val="000000"/>
          <w:sz w:val="28"/>
          <w:szCs w:val="28"/>
          <w:lang w:val="da-DK"/>
        </w:rPr>
      </w:pPr>
      <w:r w:rsidRPr="00684534">
        <w:rPr>
          <w:color w:val="000000"/>
          <w:sz w:val="28"/>
          <w:szCs w:val="28"/>
          <w:lang w:val="da-DK"/>
        </w:rPr>
        <w:t>3. Phối hợp với Ủy ban ATGT Quốc gia triển khai chương trình tổ ch</w:t>
      </w:r>
      <w:r w:rsidR="00C31D1C">
        <w:rPr>
          <w:color w:val="000000"/>
          <w:sz w:val="28"/>
          <w:szCs w:val="28"/>
          <w:lang w:val="da-DK"/>
        </w:rPr>
        <w:t>ức tuyên truyền về ATGT, phòng chống tác hại của thuốc lá trong CNVCLĐ ngành GTVT  năm 2018</w:t>
      </w:r>
      <w:r w:rsidRPr="00684534">
        <w:rPr>
          <w:color w:val="000000"/>
          <w:sz w:val="28"/>
          <w:szCs w:val="28"/>
          <w:lang w:val="da-DK"/>
        </w:rPr>
        <w:t xml:space="preserve">, vận động cán bộ, CNVCLĐ toàn ngành gương mẫu đi đầu thực hiện tốt công tác ATGT, phòng chống tác hại của thuốc lá năm 2018; tiếp tục tổ chức tốt các phong trào thi đua lao động sản xuất, thi đua lao động giỏi, lao động sáng tạo và thực hành tiết kiệm, kịp thời động viên CNVCLĐ nỗ lực phấn đấu về mọi mặt, trên mỗi lĩnh vực công tác chào mừng các sự kiện lớn của ngành và đất nước trong năm 2018. </w:t>
      </w:r>
    </w:p>
    <w:p w:rsidR="00186544" w:rsidRPr="00684534" w:rsidRDefault="00186544" w:rsidP="00684534">
      <w:pPr>
        <w:jc w:val="both"/>
        <w:rPr>
          <w:color w:val="000000"/>
          <w:sz w:val="28"/>
          <w:szCs w:val="28"/>
          <w:lang w:val="da-DK"/>
        </w:rPr>
      </w:pPr>
      <w:r w:rsidRPr="00684534">
        <w:rPr>
          <w:i/>
          <w:color w:val="000000"/>
          <w:sz w:val="28"/>
          <w:szCs w:val="28"/>
          <w:lang w:val="da-DK"/>
        </w:rPr>
        <w:tab/>
      </w:r>
      <w:r w:rsidRPr="00684534">
        <w:rPr>
          <w:color w:val="000000"/>
          <w:sz w:val="28"/>
          <w:szCs w:val="28"/>
          <w:lang w:val="da-DK"/>
        </w:rPr>
        <w:t xml:space="preserve">4. Tiếp tục </w:t>
      </w:r>
      <w:r w:rsidRPr="00684534">
        <w:rPr>
          <w:sz w:val="28"/>
          <w:szCs w:val="28"/>
          <w:lang w:val="da-DK"/>
        </w:rPr>
        <w:t>triển khai p</w:t>
      </w:r>
      <w:r w:rsidRPr="00684534">
        <w:rPr>
          <w:color w:val="000000"/>
          <w:sz w:val="28"/>
          <w:szCs w:val="28"/>
          <w:lang w:val="da-DK"/>
        </w:rPr>
        <w:t>hổ biến kịp thời các chế độ chính sách mới, giúp người lao động nâng cao nhận thức, hiểu biết về pháp luật, tổ chức tập huấn nâng cao kỹ năng, nghiệp vụ cho đội ngũ cán bộ công đoàn. Các cấp công đoàn chủ động nắm bắt tâm tư, nguyện vọng của cán bộ, đoàn viên, CNVCLĐ, tham gia giải quyết kịp thời những kiến nghị của CNVCLĐ.</w:t>
      </w:r>
    </w:p>
    <w:p w:rsidR="00186544" w:rsidRPr="00684534" w:rsidRDefault="00186544" w:rsidP="00684534">
      <w:pPr>
        <w:jc w:val="both"/>
        <w:rPr>
          <w:sz w:val="28"/>
          <w:szCs w:val="28"/>
          <w:lang w:val="da-DK"/>
        </w:rPr>
      </w:pPr>
      <w:r w:rsidRPr="00684534">
        <w:rPr>
          <w:i/>
          <w:color w:val="000000"/>
          <w:sz w:val="28"/>
          <w:szCs w:val="28"/>
          <w:lang w:val="da-DK"/>
        </w:rPr>
        <w:tab/>
      </w:r>
      <w:r w:rsidRPr="00684534">
        <w:rPr>
          <w:color w:val="000000"/>
          <w:sz w:val="28"/>
          <w:szCs w:val="28"/>
          <w:lang w:val="da-DK"/>
        </w:rPr>
        <w:t xml:space="preserve">5. </w:t>
      </w:r>
      <w:r w:rsidR="00C31D1C">
        <w:rPr>
          <w:color w:val="000000"/>
          <w:spacing w:val="-8"/>
          <w:sz w:val="28"/>
          <w:szCs w:val="28"/>
          <w:lang w:val="da-DK"/>
        </w:rPr>
        <w:t xml:space="preserve">Tổ chức thành công </w:t>
      </w:r>
      <w:r w:rsidRPr="00684534">
        <w:rPr>
          <w:sz w:val="28"/>
          <w:szCs w:val="28"/>
          <w:lang w:val="da-DK"/>
        </w:rPr>
        <w:t xml:space="preserve">Đại hội nhiệm kỳ </w:t>
      </w:r>
      <w:r w:rsidR="00BE7889">
        <w:rPr>
          <w:sz w:val="28"/>
          <w:szCs w:val="28"/>
          <w:lang w:val="da-DK"/>
        </w:rPr>
        <w:t xml:space="preserve">công đoàn cấp trên cơ sở, </w:t>
      </w:r>
      <w:r w:rsidRPr="00684534">
        <w:rPr>
          <w:sz w:val="28"/>
          <w:szCs w:val="28"/>
          <w:lang w:val="da-DK"/>
        </w:rPr>
        <w:t>Đại hội X Công đoàn GTVT Việ</w:t>
      </w:r>
      <w:r w:rsidR="00BE7889">
        <w:rPr>
          <w:sz w:val="28"/>
          <w:szCs w:val="28"/>
          <w:lang w:val="da-DK"/>
        </w:rPr>
        <w:t>t Nam đúng tiến độ tiến tới Đại hội XII Công đoàn Việt Nam</w:t>
      </w:r>
      <w:r w:rsidRPr="00684534">
        <w:rPr>
          <w:sz w:val="28"/>
          <w:szCs w:val="28"/>
          <w:lang w:val="da-DK"/>
        </w:rPr>
        <w:t>;</w:t>
      </w:r>
      <w:r w:rsidRPr="00684534">
        <w:rPr>
          <w:color w:val="000000"/>
          <w:spacing w:val="-2"/>
          <w:sz w:val="28"/>
          <w:szCs w:val="28"/>
          <w:lang w:val="da-DK"/>
        </w:rPr>
        <w:t xml:space="preserve"> tổ chức sơ kết 5 năm triển khai thực hiện Chương trình “Nâng cao chất lượng và hiệu quả hoạt động của đội ngũ cán bộ công đoàn”; “Phát triển đoàn viên giai đoạn 2013-2018”; </w:t>
      </w:r>
      <w:r w:rsidRPr="00684534">
        <w:rPr>
          <w:color w:val="000000"/>
          <w:sz w:val="28"/>
          <w:szCs w:val="28"/>
          <w:lang w:val="da-DK"/>
        </w:rPr>
        <w:t xml:space="preserve">Tổ chức Hội nghị biểu dương CNLĐ xuất sắc tiêu biểu ngành GTVT năm 2017; </w:t>
      </w:r>
      <w:r w:rsidR="00BE7889">
        <w:rPr>
          <w:color w:val="000000"/>
          <w:sz w:val="28"/>
          <w:szCs w:val="28"/>
          <w:lang w:val="da-DK"/>
        </w:rPr>
        <w:t>sau Đại hội tổ chức tập huấn nâ</w:t>
      </w:r>
      <w:r w:rsidRPr="00684534">
        <w:rPr>
          <w:color w:val="000000"/>
          <w:sz w:val="28"/>
          <w:szCs w:val="28"/>
          <w:lang w:val="da-DK"/>
        </w:rPr>
        <w:t>ng cao kỹ năng, nghiệp vụ cho đội ngũ cán bộ công đoàn</w:t>
      </w:r>
      <w:r w:rsidRPr="00684534">
        <w:rPr>
          <w:color w:val="000000"/>
          <w:spacing w:val="-2"/>
          <w:sz w:val="28"/>
          <w:szCs w:val="28"/>
          <w:lang w:val="da-DK"/>
        </w:rPr>
        <w:t xml:space="preserve">; </w:t>
      </w:r>
      <w:r w:rsidRPr="00684534">
        <w:rPr>
          <w:color w:val="000000"/>
          <w:sz w:val="28"/>
          <w:szCs w:val="28"/>
          <w:lang w:val="da-DK"/>
        </w:rPr>
        <w:t>Tiếp tục chỉ đạo nâng cao chất lượng hoạt động công đoàn cơ sở, chú trọng công tác tuyên truyền phát triển đoàn viên mới, thành lập công đoàn cơ sở theo kế hoạch phát triển đoàn viên và thành lập mới Côn</w:t>
      </w:r>
      <w:r w:rsidR="00060C1B">
        <w:rPr>
          <w:color w:val="000000"/>
          <w:sz w:val="28"/>
          <w:szCs w:val="28"/>
          <w:lang w:val="da-DK"/>
        </w:rPr>
        <w:t>g đoàn cơ sở trong nhiệm kỳ 2018-2023</w:t>
      </w:r>
      <w:r w:rsidRPr="00684534">
        <w:rPr>
          <w:color w:val="000000"/>
          <w:sz w:val="28"/>
          <w:szCs w:val="28"/>
          <w:lang w:val="da-DK"/>
        </w:rPr>
        <w:t>.</w:t>
      </w:r>
    </w:p>
    <w:p w:rsidR="00186544" w:rsidRPr="00684534" w:rsidRDefault="00186544" w:rsidP="00684534">
      <w:pPr>
        <w:jc w:val="both"/>
        <w:rPr>
          <w:sz w:val="28"/>
          <w:szCs w:val="28"/>
          <w:lang w:val="da-DK"/>
        </w:rPr>
      </w:pPr>
      <w:r w:rsidRPr="00684534">
        <w:rPr>
          <w:i/>
          <w:sz w:val="28"/>
          <w:szCs w:val="28"/>
          <w:lang w:val="da-DK"/>
        </w:rPr>
        <w:tab/>
      </w:r>
      <w:r w:rsidRPr="00684534">
        <w:rPr>
          <w:color w:val="000000"/>
          <w:sz w:val="28"/>
          <w:szCs w:val="28"/>
          <w:lang w:val="da-DK"/>
        </w:rPr>
        <w:t xml:space="preserve">6. Chủ động phối hợp tổ chức tốt các phong trào hoạt động văn hóa, thể dục thể thao tại các Cụm Văn hóa thể thao </w:t>
      </w:r>
      <w:r w:rsidRPr="00684534">
        <w:rPr>
          <w:sz w:val="28"/>
          <w:szCs w:val="28"/>
          <w:lang w:val="da-DK"/>
        </w:rPr>
        <w:t>thao chào mừng Đại hội X Công đoàn GTVT Việt Nam</w:t>
      </w:r>
      <w:r w:rsidR="00060C1B">
        <w:rPr>
          <w:color w:val="000000"/>
          <w:sz w:val="28"/>
          <w:szCs w:val="28"/>
          <w:lang w:val="da-DK"/>
        </w:rPr>
        <w:t xml:space="preserve">, Đại hội XII Công đoàn Việt Nam </w:t>
      </w:r>
      <w:r w:rsidRPr="00684534">
        <w:rPr>
          <w:color w:val="000000"/>
          <w:sz w:val="28"/>
          <w:szCs w:val="28"/>
          <w:lang w:val="da-DK"/>
        </w:rPr>
        <w:t>trên tinh thần “khỏe để lao động sản xuất và công tác” góp phần xây dựng đời sống văn hóa cơ sở lành mạnh, phòng chống các tệ nạn xã hội.</w:t>
      </w:r>
    </w:p>
    <w:p w:rsidR="00186544" w:rsidRPr="00684534" w:rsidRDefault="00186544" w:rsidP="00684534">
      <w:pPr>
        <w:ind w:firstLine="720"/>
        <w:jc w:val="both"/>
        <w:rPr>
          <w:color w:val="000000"/>
          <w:sz w:val="28"/>
          <w:szCs w:val="28"/>
          <w:lang w:val="da-DK"/>
        </w:rPr>
      </w:pPr>
      <w:r w:rsidRPr="00684534">
        <w:rPr>
          <w:color w:val="000000"/>
          <w:spacing w:val="-2"/>
          <w:sz w:val="28"/>
          <w:szCs w:val="28"/>
          <w:lang w:val="da-DK"/>
        </w:rPr>
        <w:t xml:space="preserve">7. </w:t>
      </w:r>
      <w:r w:rsidRPr="00684534">
        <w:rPr>
          <w:color w:val="000000"/>
          <w:sz w:val="28"/>
          <w:szCs w:val="28"/>
          <w:lang w:val="da-DK"/>
        </w:rPr>
        <w:t>Phối hợp với Ban Vì sự tiến bộ phụ nữ Bộ GTVT tổ chức các hoạt động về giới, ngành nghề, quan tâm công tác đào tạo, bồi dưỡng cán bộ nữ trong ngành. Vận động nữ cán bộ, CNVCLĐ tiếp tục thực hiện tốt phong trào phụ nữ “Giỏi việc nước, đảm việc nhà”; thực hiện tốt các chế độ, chính sách đối với lao động nữ. Duy trì các các hoạt động xã hội, tổ chức hoạt động văn hóa, văn nghệ, thể thao nhân dịp Quốc tế phụ nữ 8/3, Quốc tế lao động 1/5, Quốc tế thiếu nhi 1/6, ngày Phụ nữ Việt Nam 20/10...</w:t>
      </w:r>
    </w:p>
    <w:p w:rsidR="00186544" w:rsidRPr="00684534" w:rsidRDefault="00186544" w:rsidP="00684534">
      <w:pPr>
        <w:ind w:firstLine="720"/>
        <w:jc w:val="both"/>
        <w:rPr>
          <w:color w:val="000000"/>
          <w:sz w:val="28"/>
          <w:szCs w:val="28"/>
          <w:lang w:val="da-DK"/>
        </w:rPr>
      </w:pPr>
      <w:r w:rsidRPr="00684534">
        <w:rPr>
          <w:color w:val="000000"/>
          <w:sz w:val="28"/>
          <w:szCs w:val="28"/>
          <w:lang w:val="da-DK"/>
        </w:rPr>
        <w:t xml:space="preserve">8. Các cấp Công đoàn xây dựng và triển khai tốt kế hoạch hoạt động của Ủy ban kiểm tra năm 2018, tổ chức kiểm tra việc chấp hành Điều lệ Công đoàn Việt </w:t>
      </w:r>
      <w:r w:rsidRPr="00684534">
        <w:rPr>
          <w:color w:val="000000"/>
          <w:sz w:val="28"/>
          <w:szCs w:val="28"/>
          <w:lang w:val="da-DK"/>
        </w:rPr>
        <w:lastRenderedPageBreak/>
        <w:t>Nam và tài chính công đoàn đối với các đơn vị trực thuộc và kiểm tra đồng cấp, giải quyết và tham gia giải quyết kịp thời các đơn thư khiếu nại của cán bộ, CNVCLĐ theo đúng quy định của pháp luật.</w:t>
      </w:r>
    </w:p>
    <w:p w:rsidR="00186544" w:rsidRPr="00684534" w:rsidRDefault="00186544" w:rsidP="00684534">
      <w:pPr>
        <w:ind w:firstLine="720"/>
        <w:jc w:val="both"/>
        <w:rPr>
          <w:color w:val="000000"/>
          <w:sz w:val="28"/>
          <w:szCs w:val="28"/>
          <w:lang w:val="da-DK"/>
        </w:rPr>
      </w:pPr>
      <w:r w:rsidRPr="00684534">
        <w:rPr>
          <w:color w:val="000000"/>
          <w:sz w:val="28"/>
          <w:szCs w:val="28"/>
          <w:lang w:val="da-DK"/>
        </w:rPr>
        <w:t>9. Chỉ đạo các đơn vị thực hiện tốt công tác tài chính công đoàn theo đúng quy định của Nhà nước và Tổng Liên đoàn Lao động Việt Nam; phấn đấu thu ngân sách công đoàn đảm bảo các chi phí hoạt động của tổ chức và thực hiện nộp ngân sách lên cấp trên hoàn thành kế hoạch được giao; tranh thủ sự hỗ trợ của cơ quan chuyên môn để tổ chức hiệu quả các phong trào văn hóa, thể thao, hội thi...</w:t>
      </w:r>
    </w:p>
    <w:p w:rsidR="00186544" w:rsidRPr="00684534" w:rsidRDefault="00186544" w:rsidP="00684534">
      <w:pPr>
        <w:jc w:val="both"/>
        <w:rPr>
          <w:spacing w:val="-2"/>
          <w:sz w:val="28"/>
          <w:szCs w:val="28"/>
          <w:lang w:val="da-DK"/>
        </w:rPr>
      </w:pPr>
      <w:r w:rsidRPr="00684534">
        <w:rPr>
          <w:i/>
          <w:color w:val="000000"/>
          <w:sz w:val="28"/>
          <w:szCs w:val="28"/>
          <w:lang w:val="da-DK"/>
        </w:rPr>
        <w:tab/>
      </w:r>
      <w:r w:rsidRPr="00684534">
        <w:rPr>
          <w:color w:val="000000"/>
          <w:sz w:val="28"/>
          <w:szCs w:val="28"/>
          <w:lang w:val="da-DK"/>
        </w:rPr>
        <w:t xml:space="preserve"> 10. Phối hợp với Liên đoàn lao động các tỉnh, thành phố tiếp tục chỉ đạo tốt các hoạt động thi đua ngành nghề đối với các Công đoàn ngành GTVT địa phương; phối hợp</w:t>
      </w:r>
      <w:r w:rsidRPr="00684534">
        <w:rPr>
          <w:spacing w:val="-2"/>
          <w:sz w:val="28"/>
          <w:szCs w:val="28"/>
          <w:lang w:val="da-DK"/>
        </w:rPr>
        <w:t xml:space="preserve"> với Công đoàn ngành GTVT các địa phương </w:t>
      </w:r>
      <w:r w:rsidRPr="00684534">
        <w:rPr>
          <w:color w:val="000000"/>
          <w:sz w:val="28"/>
          <w:szCs w:val="28"/>
          <w:lang w:val="da-DK"/>
        </w:rPr>
        <w:t xml:space="preserve">tổ chức </w:t>
      </w:r>
      <w:r w:rsidRPr="00684534">
        <w:rPr>
          <w:spacing w:val="-2"/>
          <w:sz w:val="28"/>
          <w:szCs w:val="28"/>
          <w:lang w:val="da-DK"/>
        </w:rPr>
        <w:t>tuyên truyền về ATGT, tuyên truyền phòng chống tác hại của thuốc lá, rượu bia trong CNVCLĐ toàn ngành.</w:t>
      </w:r>
    </w:p>
    <w:p w:rsidR="00186544" w:rsidRPr="00684534" w:rsidRDefault="00186544" w:rsidP="00684534">
      <w:pPr>
        <w:jc w:val="both"/>
        <w:rPr>
          <w:spacing w:val="-2"/>
          <w:sz w:val="28"/>
          <w:szCs w:val="28"/>
          <w:lang w:val="da-DK"/>
        </w:rPr>
      </w:pPr>
      <w:r w:rsidRPr="00684534">
        <w:rPr>
          <w:i/>
          <w:spacing w:val="-2"/>
          <w:sz w:val="28"/>
          <w:szCs w:val="28"/>
          <w:lang w:val="da-DK"/>
        </w:rPr>
        <w:tab/>
      </w:r>
      <w:r w:rsidRPr="00684534">
        <w:rPr>
          <w:color w:val="000000"/>
          <w:sz w:val="28"/>
          <w:szCs w:val="28"/>
          <w:lang w:val="da-DK"/>
        </w:rPr>
        <w:t>11. Triển khai thực hiện tốt kế hoạch hoạt động đối ngoại năm 2018.</w:t>
      </w:r>
    </w:p>
    <w:p w:rsidR="00186544" w:rsidRPr="00684534" w:rsidRDefault="00186544" w:rsidP="00684534">
      <w:pPr>
        <w:ind w:firstLine="720"/>
        <w:jc w:val="both"/>
        <w:rPr>
          <w:color w:val="000000"/>
          <w:sz w:val="28"/>
          <w:szCs w:val="28"/>
          <w:lang w:val="da-DK"/>
        </w:rPr>
      </w:pPr>
      <w:r w:rsidRPr="00684534">
        <w:rPr>
          <w:color w:val="000000"/>
          <w:sz w:val="28"/>
          <w:szCs w:val="28"/>
          <w:lang w:val="da-DK"/>
        </w:rPr>
        <w:t>Trên đây là các nhiệm vụ trọng tâm năm 2018, các công đoàn trực thuộc căn cứ vào tình hình thực tiễn của đơn vị xây dựng kế hoạch cụ thể, triển khai thực hiện tốt nhiệm vụ của tổ chức năm 2018.</w:t>
      </w:r>
    </w:p>
    <w:p w:rsidR="008B3E63" w:rsidRPr="00684534" w:rsidRDefault="008B3E63" w:rsidP="00684534">
      <w:pPr>
        <w:pStyle w:val="BodyText2"/>
        <w:spacing w:line="240" w:lineRule="auto"/>
        <w:rPr>
          <w:rFonts w:ascii="Times New Roman" w:hAnsi="Times New Roman"/>
          <w:b/>
          <w:szCs w:val="28"/>
          <w:lang w:val="da-DK"/>
        </w:rPr>
      </w:pPr>
    </w:p>
    <w:tbl>
      <w:tblPr>
        <w:tblpPr w:leftFromText="180" w:rightFromText="180" w:vertAnchor="text" w:horzAnchor="margin" w:tblpX="108" w:tblpY="83"/>
        <w:tblW w:w="0" w:type="auto"/>
        <w:tblLook w:val="00A0"/>
      </w:tblPr>
      <w:tblGrid>
        <w:gridCol w:w="5110"/>
        <w:gridCol w:w="4496"/>
      </w:tblGrid>
      <w:tr w:rsidR="008B3E63" w:rsidRPr="00684534" w:rsidTr="00EF397B">
        <w:trPr>
          <w:trHeight w:val="2166"/>
        </w:trPr>
        <w:tc>
          <w:tcPr>
            <w:tcW w:w="5110" w:type="dxa"/>
          </w:tcPr>
          <w:p w:rsidR="008B3E63" w:rsidRPr="00484073" w:rsidRDefault="008B3E63" w:rsidP="00684534">
            <w:pPr>
              <w:pStyle w:val="Heading1"/>
              <w:spacing w:line="240" w:lineRule="auto"/>
              <w:ind w:left="0" w:firstLine="0"/>
              <w:rPr>
                <w:rFonts w:ascii="Times New Roman" w:hAnsi="Times New Roman"/>
                <w:i/>
                <w:iCs/>
                <w:sz w:val="22"/>
                <w:szCs w:val="22"/>
                <w:lang w:val="pt-BR"/>
              </w:rPr>
            </w:pPr>
            <w:r w:rsidRPr="00484073">
              <w:rPr>
                <w:rFonts w:ascii="Times New Roman" w:hAnsi="Times New Roman"/>
                <w:i/>
                <w:iCs/>
                <w:sz w:val="22"/>
                <w:szCs w:val="22"/>
                <w:lang w:val="pt-BR"/>
              </w:rPr>
              <w:t>Nơi nhận:</w:t>
            </w:r>
          </w:p>
          <w:p w:rsidR="008B3E63" w:rsidRPr="00484073" w:rsidRDefault="008B3E63" w:rsidP="00684534">
            <w:pPr>
              <w:rPr>
                <w:sz w:val="22"/>
                <w:szCs w:val="22"/>
                <w:lang w:val="pt-BR"/>
              </w:rPr>
            </w:pPr>
            <w:r w:rsidRPr="00484073">
              <w:rPr>
                <w:sz w:val="22"/>
                <w:szCs w:val="22"/>
                <w:lang w:val="pt-BR"/>
              </w:rPr>
              <w:t>- Tổng LĐLĐ Việt Nam (b/c);</w:t>
            </w:r>
          </w:p>
          <w:p w:rsidR="008B3E63" w:rsidRPr="00484073" w:rsidRDefault="008B3E63" w:rsidP="00684534">
            <w:pPr>
              <w:rPr>
                <w:sz w:val="22"/>
                <w:szCs w:val="22"/>
                <w:lang w:val="pt-BR"/>
              </w:rPr>
            </w:pPr>
            <w:r w:rsidRPr="00484073">
              <w:rPr>
                <w:sz w:val="22"/>
                <w:szCs w:val="22"/>
                <w:lang w:val="pt-BR"/>
              </w:rPr>
              <w:t>- BCS Đảng Bộ GTVT (b/c);</w:t>
            </w:r>
          </w:p>
          <w:p w:rsidR="008B3E63" w:rsidRPr="00484073" w:rsidRDefault="008B3E63" w:rsidP="00684534">
            <w:pPr>
              <w:rPr>
                <w:sz w:val="22"/>
                <w:szCs w:val="22"/>
                <w:lang w:val="pt-BR"/>
              </w:rPr>
            </w:pPr>
            <w:r w:rsidRPr="00484073">
              <w:rPr>
                <w:sz w:val="22"/>
                <w:szCs w:val="22"/>
                <w:lang w:val="pt-BR"/>
              </w:rPr>
              <w:t xml:space="preserve">- Đ/c Chủ tịch, các PCT CĐN;  </w:t>
            </w:r>
          </w:p>
          <w:p w:rsidR="008B3E63" w:rsidRPr="00484073" w:rsidRDefault="008B3E63" w:rsidP="00684534">
            <w:pPr>
              <w:rPr>
                <w:sz w:val="22"/>
                <w:szCs w:val="22"/>
                <w:lang w:val="pt-BR"/>
              </w:rPr>
            </w:pPr>
            <w:r w:rsidRPr="00484073">
              <w:rPr>
                <w:sz w:val="22"/>
                <w:szCs w:val="22"/>
                <w:lang w:val="pt-BR"/>
              </w:rPr>
              <w:t>- Các đơn vị trực thuộc;</w:t>
            </w:r>
          </w:p>
          <w:p w:rsidR="008B3E63" w:rsidRPr="00684534" w:rsidRDefault="008B3E63" w:rsidP="00684534">
            <w:pPr>
              <w:rPr>
                <w:i/>
                <w:iCs/>
                <w:sz w:val="28"/>
                <w:szCs w:val="28"/>
              </w:rPr>
            </w:pPr>
            <w:r w:rsidRPr="00484073">
              <w:rPr>
                <w:sz w:val="22"/>
                <w:szCs w:val="22"/>
              </w:rPr>
              <w:t>- Lưu: VP CĐN.</w:t>
            </w:r>
          </w:p>
        </w:tc>
        <w:tc>
          <w:tcPr>
            <w:tcW w:w="4496" w:type="dxa"/>
          </w:tcPr>
          <w:p w:rsidR="008B3E63" w:rsidRPr="00684534" w:rsidRDefault="008B3E63" w:rsidP="006031E0">
            <w:pPr>
              <w:jc w:val="center"/>
              <w:rPr>
                <w:b/>
                <w:bCs/>
                <w:sz w:val="28"/>
                <w:szCs w:val="28"/>
              </w:rPr>
            </w:pPr>
            <w:r w:rsidRPr="00684534">
              <w:rPr>
                <w:b/>
                <w:bCs/>
                <w:sz w:val="28"/>
                <w:szCs w:val="28"/>
              </w:rPr>
              <w:t>TM. BAN THƯỜNG VỤ</w:t>
            </w:r>
          </w:p>
          <w:p w:rsidR="008B3E63" w:rsidRPr="00684534" w:rsidRDefault="006031E0" w:rsidP="006031E0">
            <w:pPr>
              <w:jc w:val="center"/>
              <w:rPr>
                <w:i/>
                <w:iCs/>
                <w:sz w:val="28"/>
                <w:szCs w:val="28"/>
              </w:rPr>
            </w:pPr>
            <w:r>
              <w:rPr>
                <w:b/>
                <w:bCs/>
                <w:sz w:val="28"/>
                <w:szCs w:val="28"/>
              </w:rPr>
              <w:t xml:space="preserve">PHÓ </w:t>
            </w:r>
            <w:r w:rsidR="008B3E63" w:rsidRPr="00684534">
              <w:rPr>
                <w:b/>
                <w:bCs/>
                <w:sz w:val="28"/>
                <w:szCs w:val="28"/>
              </w:rPr>
              <w:t>CHỦ TỊCH</w:t>
            </w:r>
          </w:p>
          <w:p w:rsidR="008B3E63" w:rsidRPr="00684534" w:rsidRDefault="008B3E63" w:rsidP="006031E0">
            <w:pPr>
              <w:jc w:val="center"/>
              <w:rPr>
                <w:i/>
                <w:i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6031E0" w:rsidP="006031E0">
            <w:pPr>
              <w:ind w:left="720" w:hanging="720"/>
              <w:jc w:val="center"/>
              <w:rPr>
                <w:b/>
                <w:bCs/>
                <w:sz w:val="28"/>
                <w:szCs w:val="28"/>
              </w:rPr>
            </w:pPr>
            <w:r>
              <w:rPr>
                <w:b/>
                <w:bCs/>
                <w:sz w:val="28"/>
                <w:szCs w:val="28"/>
              </w:rPr>
              <w:t>Nguyễn Thị Thu Thủy</w:t>
            </w:r>
          </w:p>
        </w:tc>
      </w:tr>
    </w:tbl>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Default="008B3E63" w:rsidP="00684534">
      <w:pPr>
        <w:rPr>
          <w:color w:val="000000"/>
          <w:sz w:val="28"/>
          <w:szCs w:val="28"/>
        </w:rPr>
      </w:pPr>
    </w:p>
    <w:p w:rsidR="00484073" w:rsidRDefault="00484073" w:rsidP="00684534">
      <w:pPr>
        <w:rPr>
          <w:color w:val="000000"/>
          <w:sz w:val="28"/>
          <w:szCs w:val="28"/>
        </w:rPr>
      </w:pPr>
    </w:p>
    <w:p w:rsidR="00484073" w:rsidRPr="00684534" w:rsidRDefault="00484073" w:rsidP="00684534">
      <w:pPr>
        <w:rPr>
          <w:color w:val="000000"/>
          <w:sz w:val="28"/>
          <w:szCs w:val="28"/>
        </w:rPr>
      </w:pPr>
    </w:p>
    <w:p w:rsidR="008B3E63" w:rsidRDefault="008B3E63" w:rsidP="00684534">
      <w:pPr>
        <w:rPr>
          <w:color w:val="000000"/>
          <w:sz w:val="28"/>
          <w:szCs w:val="28"/>
        </w:rPr>
      </w:pPr>
    </w:p>
    <w:p w:rsidR="00DE445E" w:rsidRDefault="00DE445E" w:rsidP="00684534">
      <w:pPr>
        <w:rPr>
          <w:color w:val="000000"/>
          <w:sz w:val="28"/>
          <w:szCs w:val="28"/>
        </w:rPr>
      </w:pPr>
    </w:p>
    <w:p w:rsidR="00DE445E" w:rsidRPr="00684534" w:rsidRDefault="00DE445E" w:rsidP="00684534">
      <w:pPr>
        <w:rPr>
          <w:color w:val="000000"/>
          <w:sz w:val="28"/>
          <w:szCs w:val="28"/>
        </w:rPr>
      </w:pPr>
    </w:p>
    <w:p w:rsidR="008B3E63" w:rsidRPr="00684534" w:rsidRDefault="008B3E63" w:rsidP="00684534">
      <w:pPr>
        <w:rPr>
          <w:color w:val="000000"/>
          <w:sz w:val="28"/>
          <w:szCs w:val="28"/>
        </w:rPr>
      </w:pPr>
    </w:p>
    <w:p w:rsidR="008B3E63" w:rsidRPr="00684534" w:rsidRDefault="00A21A86" w:rsidP="00684534">
      <w:pPr>
        <w:rPr>
          <w:sz w:val="28"/>
          <w:szCs w:val="28"/>
        </w:rPr>
      </w:pPr>
      <w:r>
        <w:rPr>
          <w:noProof/>
          <w:sz w:val="28"/>
          <w:szCs w:val="28"/>
        </w:rPr>
        <w:lastRenderedPageBreak/>
        <w:pict>
          <v:group id="_x0000_s1030" style="position:absolute;margin-left:-29pt;margin-top:-20.75pt;width:525.95pt;height:58.6pt;z-index:251657728" coordorigin="838,606" coordsize="10519,1172">
            <v:shapetype id="_x0000_t202" coordsize="21600,21600" o:spt="202" path="m,l,21600r21600,l21600,xe">
              <v:stroke joinstyle="miter"/>
              <v:path gradientshapeok="t" o:connecttype="rect"/>
            </v:shapetype>
            <v:shape id="_x0000_s1031" type="#_x0000_t202" style="position:absolute;left:838;top:766;width:5325;height:1012" stroked="f">
              <v:textbox style="mso-next-textbox:#_x0000_s1031" inset=".1mm,.1mm,.1mm">
                <w:txbxContent>
                  <w:p w:rsidR="00F71569" w:rsidRDefault="00F71569" w:rsidP="008B3E63">
                    <w:pPr>
                      <w:tabs>
                        <w:tab w:val="right" w:leader="dot" w:pos="4820"/>
                      </w:tabs>
                      <w:spacing w:before="60"/>
                      <w:jc w:val="center"/>
                      <w:rPr>
                        <w:rFonts w:ascii="Arial" w:hAnsi="Arial"/>
                        <w:sz w:val="20"/>
                      </w:rPr>
                    </w:pPr>
                    <w:r>
                      <w:rPr>
                        <w:rFonts w:ascii="Arial" w:hAnsi="Arial"/>
                      </w:rPr>
                      <w:t>TỔNG LIÊN ĐOÀN LAO ĐỘNG VIỆT NAM</w:t>
                    </w:r>
                  </w:p>
                  <w:p w:rsidR="00F71569" w:rsidRPr="00032AE1" w:rsidRDefault="00F71569" w:rsidP="008B3E63">
                    <w:pPr>
                      <w:tabs>
                        <w:tab w:val="right" w:leader="dot" w:pos="4820"/>
                      </w:tabs>
                      <w:spacing w:before="120"/>
                      <w:jc w:val="center"/>
                      <w:rPr>
                        <w:rFonts w:ascii="Arial" w:hAnsi="Arial"/>
                        <w:b/>
                      </w:rPr>
                    </w:pPr>
                    <w:r w:rsidRPr="00032AE1">
                      <w:rPr>
                        <w:rFonts w:ascii="Arial" w:hAnsi="Arial"/>
                        <w:b/>
                        <w:sz w:val="22"/>
                        <w:szCs w:val="22"/>
                      </w:rPr>
                      <w:t>CÔNG ĐOÀN GTVT VIỆT NAM</w:t>
                    </w:r>
                  </w:p>
                </w:txbxContent>
              </v:textbox>
            </v:shape>
            <v:shape id="_x0000_s1032" type="#_x0000_t202" style="position:absolute;left:7321;top:606;width:4036;height:1172">
              <v:textbox style="mso-next-textbox:#_x0000_s1032">
                <w:txbxContent>
                  <w:p w:rsidR="00F71569" w:rsidRPr="00560A74" w:rsidRDefault="00F71569" w:rsidP="008B3E63">
                    <w:pPr>
                      <w:spacing w:before="60"/>
                      <w:jc w:val="center"/>
                      <w:rPr>
                        <w:rFonts w:ascii="Arial" w:hAnsi="Arial"/>
                        <w:b/>
                        <w:bCs/>
                        <w:sz w:val="18"/>
                        <w:szCs w:val="18"/>
                      </w:rPr>
                    </w:pPr>
                    <w:r w:rsidRPr="00560A74">
                      <w:rPr>
                        <w:rFonts w:ascii="Arial" w:hAnsi="Arial"/>
                        <w:b/>
                        <w:bCs/>
                        <w:sz w:val="18"/>
                        <w:szCs w:val="18"/>
                      </w:rPr>
                      <w:t>MẪU SỐ 2-HĐCĐ</w:t>
                    </w:r>
                  </w:p>
                  <w:p w:rsidR="00F71569" w:rsidRPr="00560A74" w:rsidRDefault="00F71569" w:rsidP="008B3E63">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v:textbox>
            </v:shape>
          </v:group>
        </w:pict>
      </w:r>
    </w:p>
    <w:p w:rsidR="008B3E63" w:rsidRPr="00684534" w:rsidRDefault="00A21A86" w:rsidP="00684534">
      <w:pPr>
        <w:rPr>
          <w:sz w:val="28"/>
          <w:szCs w:val="28"/>
        </w:rPr>
      </w:pPr>
      <w:r>
        <w:rPr>
          <w:noProof/>
          <w:sz w:val="28"/>
          <w:szCs w:val="28"/>
        </w:rPr>
        <w:pict>
          <v:line id="_x0000_s1033" style="position:absolute;z-index:251658752" from="54pt,12.8pt" to="135pt,12.8pt"/>
        </w:pict>
      </w:r>
    </w:p>
    <w:p w:rsidR="008B3E63" w:rsidRPr="00684534" w:rsidRDefault="008B3E63" w:rsidP="00684534">
      <w:pPr>
        <w:rPr>
          <w:sz w:val="28"/>
          <w:szCs w:val="28"/>
        </w:rPr>
      </w:pPr>
    </w:p>
    <w:p w:rsidR="008B3E63" w:rsidRPr="00684534" w:rsidRDefault="00A21A86" w:rsidP="00684534">
      <w:pPr>
        <w:rPr>
          <w:sz w:val="28"/>
          <w:szCs w:val="28"/>
        </w:rPr>
      </w:pPr>
      <w:r>
        <w:rPr>
          <w:noProof/>
          <w:sz w:val="28"/>
          <w:szCs w:val="28"/>
        </w:rPr>
        <w:pict>
          <v:group id="_x0000_s1026" style="position:absolute;margin-left:-29pt;margin-top:12pt;width:525.95pt;height:57.95pt;z-index:251659776" coordorigin="801,2186" coordsize="10367,1238">
            <v:shape id="_x0000_s1027" type="#_x0000_t202" style="position:absolute;left:801;top:2186;width:10367;height:1238" stroked="f">
              <v:textbox style="mso-next-textbox:#_x0000_s1027" inset=".1mm,.1mm,.1mm">
                <w:txbxContent>
                  <w:p w:rsidR="00F71569" w:rsidRPr="00B60797" w:rsidRDefault="00F71569" w:rsidP="008B3E63">
                    <w:pPr>
                      <w:spacing w:before="80"/>
                      <w:jc w:val="center"/>
                      <w:rPr>
                        <w:b/>
                        <w:sz w:val="28"/>
                        <w:szCs w:val="28"/>
                      </w:rPr>
                    </w:pPr>
                    <w:r w:rsidRPr="00B60797">
                      <w:rPr>
                        <w:rFonts w:ascii="Arial" w:hAnsi="Arial" w:cs="Arial"/>
                        <w:b/>
                        <w:sz w:val="28"/>
                        <w:szCs w:val="28"/>
                      </w:rPr>
                      <w:t>BÁO CÁO TỔNG HỢP SỐ LIỆU VỀ HOẠT ĐỘNG CÔNG ĐOÀN</w:t>
                    </w:r>
                    <w:r>
                      <w:rPr>
                        <w:rFonts w:ascii="Arial" w:hAnsi="Arial" w:cs="Arial"/>
                        <w:b/>
                        <w:sz w:val="28"/>
                        <w:szCs w:val="28"/>
                      </w:rPr>
                      <w:t xml:space="preserve"> </w:t>
                    </w:r>
                    <w:r w:rsidRPr="00B60797">
                      <w:rPr>
                        <w:rFonts w:ascii="Arial" w:hAnsi="Arial"/>
                        <w:b/>
                        <w:sz w:val="28"/>
                        <w:szCs w:val="28"/>
                      </w:rPr>
                      <w:t xml:space="preserve">NĂM  </w:t>
                    </w:r>
                    <w:r w:rsidRPr="00B60797">
                      <w:rPr>
                        <w:b/>
                        <w:sz w:val="28"/>
                        <w:szCs w:val="28"/>
                      </w:rPr>
                      <w:t xml:space="preserve"> </w:t>
                    </w:r>
                    <w:r>
                      <w:rPr>
                        <w:b/>
                        <w:sz w:val="28"/>
                        <w:szCs w:val="28"/>
                      </w:rPr>
                      <w:t>2017</w:t>
                    </w:r>
                  </w:p>
                  <w:p w:rsidR="00F71569" w:rsidRPr="00B60797" w:rsidRDefault="00F71569" w:rsidP="008B3E63">
                    <w:pPr>
                      <w:spacing w:before="80"/>
                      <w:jc w:val="center"/>
                      <w:rPr>
                        <w:rFonts w:ascii="Arial" w:hAnsi="Arial" w:cs="Arial"/>
                        <w:b/>
                      </w:rPr>
                    </w:pPr>
                    <w:r>
                      <w:rPr>
                        <w:b/>
                        <w:sz w:val="28"/>
                      </w:rPr>
                      <w:t>(</w:t>
                    </w:r>
                    <w:r>
                      <w:rPr>
                        <w:b/>
                        <w:i/>
                        <w:sz w:val="28"/>
                      </w:rPr>
                      <w:t>Số liệu tính đến ngày :         31/12/2016          30/12/2017</w:t>
                    </w:r>
                    <w:r>
                      <w:rPr>
                        <w:b/>
                        <w:sz w:val="28"/>
                      </w:rPr>
                      <w:t>)</w:t>
                    </w:r>
                  </w:p>
                  <w:p w:rsidR="00F71569" w:rsidRDefault="00F71569" w:rsidP="008B3E63">
                    <w:pPr>
                      <w:jc w:val="center"/>
                    </w:pPr>
                  </w:p>
                </w:txbxContent>
              </v:textbox>
            </v:shape>
            <v:rect id="_x0000_s1028" style="position:absolute;left:6359;top:3043;width:135;height:203"/>
            <v:rect id="_x0000_s1029" style="position:absolute;left:7593;top:3043;width:135;height:203"/>
          </v:group>
        </w:pict>
      </w:r>
    </w:p>
    <w:p w:rsidR="008B3E63" w:rsidRPr="00684534" w:rsidRDefault="008B3E63" w:rsidP="00684534">
      <w:pPr>
        <w:rPr>
          <w:sz w:val="28"/>
          <w:szCs w:val="28"/>
        </w:rPr>
      </w:pPr>
    </w:p>
    <w:p w:rsidR="008B3E63" w:rsidRPr="00684534" w:rsidRDefault="008B3E63" w:rsidP="00684534">
      <w:pPr>
        <w:rPr>
          <w:sz w:val="28"/>
          <w:szCs w:val="28"/>
        </w:rPr>
      </w:pPr>
    </w:p>
    <w:p w:rsidR="008B3E63" w:rsidRPr="00684534" w:rsidRDefault="008B3E63" w:rsidP="00684534">
      <w:pPr>
        <w:rPr>
          <w:sz w:val="28"/>
          <w:szCs w:val="28"/>
        </w:rPr>
      </w:pPr>
    </w:p>
    <w:p w:rsidR="00D96590" w:rsidRPr="00684534" w:rsidRDefault="00D96590" w:rsidP="00684534">
      <w:pPr>
        <w:rPr>
          <w:sz w:val="28"/>
          <w:szCs w:val="28"/>
          <w:lang w:val="pt-BR"/>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tblPr>
      <w:tblGrid>
        <w:gridCol w:w="567"/>
        <w:gridCol w:w="3205"/>
        <w:gridCol w:w="2465"/>
        <w:gridCol w:w="1134"/>
        <w:gridCol w:w="851"/>
        <w:gridCol w:w="1417"/>
      </w:tblGrid>
      <w:tr w:rsidR="00D96590" w:rsidRPr="00684534" w:rsidTr="006031E0">
        <w:trPr>
          <w:trHeight w:val="340"/>
          <w:tblHeader/>
        </w:trPr>
        <w:tc>
          <w:tcPr>
            <w:tcW w:w="567" w:type="dxa"/>
            <w:vAlign w:val="center"/>
          </w:tcPr>
          <w:p w:rsidR="00D96590" w:rsidRPr="00684534" w:rsidRDefault="00D96590" w:rsidP="00684534">
            <w:pPr>
              <w:jc w:val="center"/>
              <w:rPr>
                <w:b/>
                <w:sz w:val="28"/>
                <w:szCs w:val="28"/>
              </w:rPr>
            </w:pPr>
            <w:r w:rsidRPr="00684534">
              <w:rPr>
                <w:b/>
                <w:sz w:val="28"/>
                <w:szCs w:val="28"/>
              </w:rPr>
              <w:t>TT</w:t>
            </w:r>
          </w:p>
        </w:tc>
        <w:tc>
          <w:tcPr>
            <w:tcW w:w="5670" w:type="dxa"/>
            <w:gridSpan w:val="2"/>
            <w:vAlign w:val="center"/>
          </w:tcPr>
          <w:p w:rsidR="00D96590" w:rsidRPr="00684534" w:rsidRDefault="00D96590" w:rsidP="00684534">
            <w:pPr>
              <w:jc w:val="center"/>
              <w:rPr>
                <w:b/>
                <w:sz w:val="28"/>
                <w:szCs w:val="28"/>
              </w:rPr>
            </w:pPr>
            <w:r w:rsidRPr="00684534">
              <w:rPr>
                <w:b/>
                <w:sz w:val="28"/>
                <w:szCs w:val="28"/>
              </w:rPr>
              <w:t>Nội dung</w:t>
            </w:r>
          </w:p>
        </w:tc>
        <w:tc>
          <w:tcPr>
            <w:tcW w:w="1134" w:type="dxa"/>
            <w:vAlign w:val="center"/>
          </w:tcPr>
          <w:p w:rsidR="00D96590" w:rsidRPr="00684534" w:rsidRDefault="00D96590" w:rsidP="00684534">
            <w:pPr>
              <w:jc w:val="center"/>
              <w:rPr>
                <w:b/>
                <w:sz w:val="28"/>
                <w:szCs w:val="28"/>
              </w:rPr>
            </w:pPr>
            <w:r w:rsidRPr="00684534">
              <w:rPr>
                <w:b/>
                <w:sz w:val="28"/>
                <w:szCs w:val="28"/>
              </w:rPr>
              <w:t>Đơn vị tính</w:t>
            </w:r>
          </w:p>
        </w:tc>
        <w:tc>
          <w:tcPr>
            <w:tcW w:w="851" w:type="dxa"/>
            <w:vAlign w:val="center"/>
          </w:tcPr>
          <w:p w:rsidR="00D96590" w:rsidRPr="00684534" w:rsidRDefault="00D96590" w:rsidP="00684534">
            <w:pPr>
              <w:jc w:val="center"/>
              <w:rPr>
                <w:b/>
                <w:sz w:val="28"/>
                <w:szCs w:val="28"/>
              </w:rPr>
            </w:pPr>
            <w:r w:rsidRPr="00684534">
              <w:rPr>
                <w:b/>
                <w:sz w:val="28"/>
                <w:szCs w:val="28"/>
              </w:rPr>
              <w:t>Số lượng</w:t>
            </w:r>
          </w:p>
        </w:tc>
        <w:tc>
          <w:tcPr>
            <w:tcW w:w="1417" w:type="dxa"/>
            <w:vAlign w:val="center"/>
          </w:tcPr>
          <w:p w:rsidR="00D96590" w:rsidRPr="00684534" w:rsidRDefault="00D96590" w:rsidP="00684534">
            <w:pPr>
              <w:jc w:val="center"/>
              <w:rPr>
                <w:b/>
                <w:sz w:val="28"/>
                <w:szCs w:val="28"/>
              </w:rPr>
            </w:pPr>
            <w:r w:rsidRPr="00684534">
              <w:rPr>
                <w:b/>
                <w:sz w:val="28"/>
                <w:szCs w:val="28"/>
              </w:rPr>
              <w:t>Ghi chú</w:t>
            </w:r>
          </w:p>
        </w:tc>
      </w:tr>
      <w:tr w:rsidR="00D96590" w:rsidRPr="00684534" w:rsidTr="006031E0">
        <w:tc>
          <w:tcPr>
            <w:tcW w:w="9639" w:type="dxa"/>
            <w:gridSpan w:val="6"/>
          </w:tcPr>
          <w:p w:rsidR="00D96590" w:rsidRPr="00684534" w:rsidRDefault="00D96590" w:rsidP="00684534">
            <w:pPr>
              <w:spacing w:before="80" w:after="40"/>
              <w:ind w:left="823"/>
              <w:rPr>
                <w:b/>
                <w:sz w:val="28"/>
                <w:szCs w:val="28"/>
              </w:rPr>
            </w:pPr>
            <w:r w:rsidRPr="00684534">
              <w:rPr>
                <w:b/>
                <w:sz w:val="28"/>
                <w:szCs w:val="28"/>
              </w:rPr>
              <w:t>I. Tình hình lao động</w:t>
            </w:r>
          </w:p>
        </w:tc>
      </w:tr>
      <w:tr w:rsidR="00D96590" w:rsidRPr="00684534" w:rsidTr="006031E0">
        <w:trPr>
          <w:cantSplit/>
          <w:trHeight w:hRule="exact" w:val="340"/>
        </w:trPr>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1. Lao động</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rPr>
                <w:sz w:val="28"/>
                <w:szCs w:val="28"/>
              </w:rPr>
            </w:pPr>
          </w:p>
        </w:tc>
        <w:tc>
          <w:tcPr>
            <w:tcW w:w="1417" w:type="dxa"/>
          </w:tcPr>
          <w:p w:rsidR="00D96590" w:rsidRPr="00684534" w:rsidRDefault="00D96590" w:rsidP="00684534">
            <w:pPr>
              <w:rPr>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Tổng số lao động</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EE487A" w:rsidRDefault="00EE487A" w:rsidP="00684534">
            <w:pPr>
              <w:jc w:val="center"/>
              <w:rPr>
                <w:sz w:val="28"/>
                <w:szCs w:val="28"/>
              </w:rPr>
            </w:pPr>
            <w:r w:rsidRPr="00EE487A">
              <w:rPr>
                <w:sz w:val="28"/>
                <w:szCs w:val="28"/>
              </w:rPr>
              <w:t>70.742</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Trong đó :  nữ</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2. Việc làm</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lao động thiếu việc làm</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EE487A" w:rsidP="00684534">
            <w:pPr>
              <w:jc w:val="center"/>
              <w:rPr>
                <w:sz w:val="28"/>
                <w:szCs w:val="28"/>
              </w:rPr>
            </w:pPr>
            <w:r>
              <w:rPr>
                <w:sz w:val="28"/>
                <w:szCs w:val="28"/>
              </w:rPr>
              <w:t>749</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lao động nữ thiếu việc làm</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 nữ</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3. Tiền lương</w:t>
            </w:r>
          </w:p>
        </w:tc>
        <w:tc>
          <w:tcPr>
            <w:tcW w:w="1134" w:type="dxa"/>
          </w:tcPr>
          <w:p w:rsidR="00D96590" w:rsidRPr="00684534" w:rsidRDefault="00D96590" w:rsidP="00684534">
            <w:pPr>
              <w:tabs>
                <w:tab w:val="right" w:pos="539"/>
              </w:tabs>
              <w:jc w:val="right"/>
              <w:rPr>
                <w:i/>
                <w:sz w:val="28"/>
                <w:szCs w:val="28"/>
              </w:rPr>
            </w:pPr>
          </w:p>
        </w:tc>
        <w:tc>
          <w:tcPr>
            <w:tcW w:w="851" w:type="dxa"/>
          </w:tcPr>
          <w:p w:rsidR="00D96590" w:rsidRPr="00684534" w:rsidRDefault="00D96590" w:rsidP="00684534">
            <w:pPr>
              <w:tabs>
                <w:tab w:val="right" w:pos="539"/>
              </w:tabs>
              <w:jc w:val="center"/>
              <w:rPr>
                <w:i/>
                <w:sz w:val="28"/>
                <w:szCs w:val="28"/>
              </w:rPr>
            </w:pPr>
          </w:p>
        </w:tc>
        <w:tc>
          <w:tcPr>
            <w:tcW w:w="1417" w:type="dxa"/>
          </w:tcPr>
          <w:p w:rsidR="00D96590" w:rsidRPr="00684534" w:rsidRDefault="00D96590" w:rsidP="00684534">
            <w:pPr>
              <w:tabs>
                <w:tab w:val="right" w:pos="539"/>
              </w:tabs>
              <w:jc w:val="right"/>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w:t>
            </w:r>
          </w:p>
        </w:tc>
        <w:tc>
          <w:tcPr>
            <w:tcW w:w="1134" w:type="dxa"/>
          </w:tcPr>
          <w:p w:rsidR="00EE487A" w:rsidRPr="00684534" w:rsidRDefault="009628AB" w:rsidP="00684534">
            <w:pPr>
              <w:jc w:val="center"/>
              <w:rPr>
                <w:sz w:val="28"/>
                <w:szCs w:val="28"/>
              </w:rPr>
            </w:pPr>
            <w:r>
              <w:rPr>
                <w:sz w:val="28"/>
                <w:szCs w:val="28"/>
              </w:rPr>
              <w:t>T</w:t>
            </w:r>
            <w:r w:rsidR="00EE487A">
              <w:rPr>
                <w:sz w:val="28"/>
                <w:szCs w:val="28"/>
              </w:rPr>
              <w:t>riệu</w:t>
            </w:r>
          </w:p>
        </w:tc>
        <w:tc>
          <w:tcPr>
            <w:tcW w:w="851" w:type="dxa"/>
          </w:tcPr>
          <w:p w:rsidR="00D96590" w:rsidRPr="00684534" w:rsidRDefault="00EE487A" w:rsidP="00684534">
            <w:pPr>
              <w:jc w:val="center"/>
              <w:rPr>
                <w:sz w:val="28"/>
                <w:szCs w:val="28"/>
              </w:rPr>
            </w:pPr>
            <w:r>
              <w:rPr>
                <w:sz w:val="28"/>
                <w:szCs w:val="28"/>
              </w:rPr>
              <w:t>6,7</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 trong  các cơ quan hành chính nhà nước</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 trong các đơn vị sự nghiệp</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 trong các doanh nghiệp nhà nước</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 trong các doanh nghiệp ngoài nhà nước</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lương bình quân tháng của 1 người lao động trong các doanh nghiệp có vốn đầu tư nước ngoài</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Số người được tính</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doanh nghiệp còn nợ lương người lao động</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4"/>
                <w:sz w:val="28"/>
                <w:szCs w:val="28"/>
              </w:rPr>
            </w:pPr>
            <w:r w:rsidRPr="00684534">
              <w:rPr>
                <w:spacing w:val="-4"/>
                <w:sz w:val="28"/>
                <w:szCs w:val="28"/>
              </w:rPr>
              <w:t>Tổng số tiền lương doanh nghiệp còn nợ người lao động</w:t>
            </w:r>
          </w:p>
        </w:tc>
        <w:tc>
          <w:tcPr>
            <w:tcW w:w="1134" w:type="dxa"/>
          </w:tcPr>
          <w:p w:rsidR="00D96590" w:rsidRPr="00684534" w:rsidRDefault="00D96590" w:rsidP="00684534">
            <w:pPr>
              <w:jc w:val="center"/>
              <w:rPr>
                <w:sz w:val="28"/>
                <w:szCs w:val="28"/>
              </w:rPr>
            </w:pPr>
            <w:r w:rsidRPr="00684534">
              <w:rPr>
                <w:sz w:val="28"/>
                <w:szCs w:val="28"/>
              </w:rPr>
              <w:t>Tỷ</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4. Nhà ở</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người được nhà nước, cơ quan, doanh nghiệp bố trí nhà ở</w:t>
            </w:r>
          </w:p>
        </w:tc>
        <w:tc>
          <w:tcPr>
            <w:tcW w:w="1134" w:type="dxa"/>
          </w:tcPr>
          <w:p w:rsidR="00D96590" w:rsidRPr="00684534" w:rsidRDefault="00D96590" w:rsidP="00684534">
            <w:pPr>
              <w:jc w:val="center"/>
              <w:rPr>
                <w:sz w:val="28"/>
                <w:szCs w:val="28"/>
              </w:rPr>
            </w:pPr>
            <w:r w:rsidRPr="00684534">
              <w:rPr>
                <w:sz w:val="28"/>
                <w:szCs w:val="28"/>
              </w:rPr>
              <w:t xml:space="preserve"> 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người phải tự thuê nhà ở</w:t>
            </w:r>
          </w:p>
        </w:tc>
        <w:tc>
          <w:tcPr>
            <w:tcW w:w="1134" w:type="dxa"/>
          </w:tcPr>
          <w:p w:rsidR="00D96590" w:rsidRPr="00684534" w:rsidRDefault="00D96590" w:rsidP="00684534">
            <w:pPr>
              <w:jc w:val="center"/>
              <w:rPr>
                <w:sz w:val="28"/>
                <w:szCs w:val="28"/>
              </w:rPr>
            </w:pPr>
            <w:r w:rsidRPr="00684534">
              <w:rPr>
                <w:sz w:val="28"/>
                <w:szCs w:val="28"/>
              </w:rPr>
              <w:t xml:space="preserve"> “</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5. Thực hiện hợp đồng lao động, bảo hiểm xã hội bảo hiểm y tế, bảo hiểm thất nghiệp</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lao động được ký hợp đồng lao động</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 </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lao động được đóng BHXH, BHYT, BHTN</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Borders>
              <w:bottom w:val="single" w:sz="4" w:space="0" w:color="auto"/>
            </w:tcBorders>
          </w:tcPr>
          <w:p w:rsidR="00D96590" w:rsidRPr="00684534" w:rsidRDefault="00D96590" w:rsidP="00684534">
            <w:pPr>
              <w:tabs>
                <w:tab w:val="right" w:pos="539"/>
              </w:tabs>
              <w:jc w:val="right"/>
              <w:rPr>
                <w:i/>
                <w:sz w:val="28"/>
                <w:szCs w:val="28"/>
              </w:rPr>
            </w:pPr>
          </w:p>
        </w:tc>
        <w:tc>
          <w:tcPr>
            <w:tcW w:w="5670" w:type="dxa"/>
            <w:gridSpan w:val="2"/>
            <w:tcBorders>
              <w:bottom w:val="single" w:sz="4" w:space="0" w:color="auto"/>
            </w:tcBorders>
          </w:tcPr>
          <w:p w:rsidR="00D96590" w:rsidRPr="00684534" w:rsidRDefault="00D96590" w:rsidP="00684534">
            <w:pPr>
              <w:rPr>
                <w:sz w:val="28"/>
                <w:szCs w:val="28"/>
              </w:rPr>
            </w:pPr>
            <w:r w:rsidRPr="00684534">
              <w:rPr>
                <w:sz w:val="28"/>
                <w:szCs w:val="28"/>
              </w:rPr>
              <w:t xml:space="preserve">        + Tỷ lệ so với tổng số lao động </w:t>
            </w:r>
          </w:p>
        </w:tc>
        <w:tc>
          <w:tcPr>
            <w:tcW w:w="1134" w:type="dxa"/>
            <w:tcBorders>
              <w:bottom w:val="single" w:sz="4" w:space="0" w:color="auto"/>
            </w:tcBorders>
          </w:tcPr>
          <w:p w:rsidR="00D96590" w:rsidRPr="00684534" w:rsidRDefault="00D96590" w:rsidP="00684534">
            <w:pPr>
              <w:jc w:val="center"/>
              <w:rPr>
                <w:sz w:val="28"/>
                <w:szCs w:val="28"/>
              </w:rPr>
            </w:pPr>
            <w:r w:rsidRPr="00684534">
              <w:rPr>
                <w:sz w:val="28"/>
                <w:szCs w:val="28"/>
              </w:rPr>
              <w:t>%</w:t>
            </w:r>
          </w:p>
        </w:tc>
        <w:tc>
          <w:tcPr>
            <w:tcW w:w="851" w:type="dxa"/>
            <w:tcBorders>
              <w:bottom w:val="single" w:sz="4" w:space="0" w:color="auto"/>
            </w:tcBorders>
          </w:tcPr>
          <w:p w:rsidR="00D96590" w:rsidRPr="00684534" w:rsidRDefault="00D96590" w:rsidP="00684534">
            <w:pPr>
              <w:jc w:val="center"/>
              <w:rPr>
                <w:sz w:val="28"/>
                <w:szCs w:val="28"/>
              </w:rPr>
            </w:pPr>
          </w:p>
        </w:tc>
        <w:tc>
          <w:tcPr>
            <w:tcW w:w="1417" w:type="dxa"/>
            <w:tcBorders>
              <w:bottom w:val="single" w:sz="4" w:space="0" w:color="auto"/>
            </w:tcBorders>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doanh nghiệp nợ đóng BHXH, BHYT, BHTN</w:t>
            </w:r>
          </w:p>
        </w:tc>
        <w:tc>
          <w:tcPr>
            <w:tcW w:w="1134" w:type="dxa"/>
            <w:shd w:val="clear" w:color="auto" w:fill="D9D9D9"/>
          </w:tcPr>
          <w:p w:rsidR="00D96590" w:rsidRPr="00684534" w:rsidRDefault="00D96590" w:rsidP="00684534">
            <w:pPr>
              <w:jc w:val="center"/>
              <w:rPr>
                <w:sz w:val="28"/>
                <w:szCs w:val="28"/>
              </w:rPr>
            </w:pPr>
            <w:r w:rsidRPr="00684534">
              <w:rPr>
                <w:sz w:val="28"/>
                <w:szCs w:val="28"/>
              </w:rPr>
              <w:t>doanh nghiệp</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tabs>
                <w:tab w:val="right" w:pos="539"/>
              </w:tabs>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Tỷ lệ so với tổng số doanh nghiệp </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tiền doanh nghiệp nợ đóng BHXH, BHYT, BHTN</w:t>
            </w:r>
          </w:p>
        </w:tc>
        <w:tc>
          <w:tcPr>
            <w:tcW w:w="1134" w:type="dxa"/>
            <w:shd w:val="clear" w:color="auto" w:fill="D9D9D9"/>
          </w:tcPr>
          <w:p w:rsidR="00D96590" w:rsidRPr="00684534" w:rsidRDefault="00D96590" w:rsidP="00684534">
            <w:pPr>
              <w:jc w:val="center"/>
              <w:rPr>
                <w:sz w:val="28"/>
                <w:szCs w:val="28"/>
              </w:rPr>
            </w:pPr>
            <w:r w:rsidRPr="00684534">
              <w:rPr>
                <w:sz w:val="28"/>
                <w:szCs w:val="28"/>
              </w:rPr>
              <w:t>Tỷ</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6. Tranh chấp lao động tập thể, đình công</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Tổng số vụ tranh chấp lao động tập thể, đình công đã xẩy ra</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Chia theo loại hình doanh nghiệp: </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nhà nước</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ngoài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có vốn đầu tư nước ngoài</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Chia theo nguyên nhân tranh chấp lao động tập thể, đình công:</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Về quyền </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Về lợi ích</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Về quyền và lợi ích</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Về các nguyên nhân khác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7. Công tác an toàn, vệ sinh lao động</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Tổng số vụ tai nạn lao động</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BC3228" w:rsidP="00684534">
            <w:pPr>
              <w:jc w:val="center"/>
              <w:rPr>
                <w:sz w:val="28"/>
                <w:szCs w:val="28"/>
              </w:rPr>
            </w:pPr>
            <w:r w:rsidRPr="00684534">
              <w:rPr>
                <w:sz w:val="28"/>
                <w:szCs w:val="28"/>
              </w:rPr>
              <w:t>05</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Chia theo loại hình doanh nghiệp: </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nhà nước</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BC3228" w:rsidP="00684534">
            <w:pPr>
              <w:jc w:val="center"/>
              <w:rPr>
                <w:sz w:val="28"/>
                <w:szCs w:val="28"/>
              </w:rPr>
            </w:pPr>
            <w:r w:rsidRPr="00684534">
              <w:rPr>
                <w:sz w:val="28"/>
                <w:szCs w:val="28"/>
              </w:rPr>
              <w:t>0</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ngoài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05</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có vốn đầu tư nước ngoài</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vụ tai nạn chết người</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05</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Chia theo loại hình doanh nghiệp: </w:t>
            </w:r>
          </w:p>
        </w:tc>
        <w:tc>
          <w:tcPr>
            <w:tcW w:w="1134" w:type="dxa"/>
          </w:tcPr>
          <w:p w:rsidR="00D96590" w:rsidRPr="00684534" w:rsidRDefault="00D96590" w:rsidP="00684534">
            <w:pPr>
              <w:jc w:val="center"/>
              <w:rPr>
                <w:sz w:val="28"/>
                <w:szCs w:val="28"/>
              </w:rPr>
            </w:pPr>
          </w:p>
        </w:tc>
        <w:tc>
          <w:tcPr>
            <w:tcW w:w="851" w:type="dxa"/>
          </w:tcPr>
          <w:p w:rsidR="00D96590" w:rsidRPr="00684534" w:rsidRDefault="00D96590" w:rsidP="00684534">
            <w:pPr>
              <w:rPr>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nhà nước</w:t>
            </w:r>
          </w:p>
        </w:tc>
        <w:tc>
          <w:tcPr>
            <w:tcW w:w="1134" w:type="dxa"/>
          </w:tcPr>
          <w:p w:rsidR="00D96590" w:rsidRPr="00684534" w:rsidRDefault="00D96590" w:rsidP="00684534">
            <w:pPr>
              <w:jc w:val="center"/>
              <w:rPr>
                <w:sz w:val="28"/>
                <w:szCs w:val="28"/>
              </w:rPr>
            </w:pPr>
            <w:r w:rsidRPr="00684534">
              <w:rPr>
                <w:sz w:val="28"/>
                <w:szCs w:val="28"/>
              </w:rPr>
              <w:t>vụ</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ngoài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Doanh nghiệp có vốn đầu tư nước ngoài</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keepNext/>
              <w:outlineLvl w:val="6"/>
              <w:rPr>
                <w:sz w:val="28"/>
                <w:szCs w:val="28"/>
              </w:rPr>
            </w:pPr>
            <w:r w:rsidRPr="00684534">
              <w:rPr>
                <w:sz w:val="28"/>
                <w:szCs w:val="28"/>
              </w:rPr>
              <w:t>Số người chết</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BC3228" w:rsidP="00684534">
            <w:pPr>
              <w:jc w:val="center"/>
              <w:rPr>
                <w:sz w:val="28"/>
                <w:szCs w:val="28"/>
              </w:rPr>
            </w:pPr>
            <w:r w:rsidRPr="00684534">
              <w:rPr>
                <w:sz w:val="28"/>
                <w:szCs w:val="28"/>
              </w:rPr>
              <w:t>06</w:t>
            </w:r>
          </w:p>
        </w:tc>
        <w:tc>
          <w:tcPr>
            <w:tcW w:w="1417" w:type="dxa"/>
          </w:tcPr>
          <w:p w:rsidR="00D96590" w:rsidRPr="00684534" w:rsidRDefault="00D96590" w:rsidP="00684534">
            <w:pPr>
              <w:rPr>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người mắc bệnh nghề nghiệp</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42</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b/>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8. Thoả ước lao động tập thể</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Số doanh nghiệp có thoả ước lao động tập thể </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406</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97,5</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4"/>
                <w:sz w:val="28"/>
                <w:szCs w:val="28"/>
              </w:rPr>
            </w:pPr>
            <w:r w:rsidRPr="00684534">
              <w:rPr>
                <w:spacing w:val="-4"/>
                <w:sz w:val="28"/>
                <w:szCs w:val="28"/>
              </w:rPr>
              <w:t xml:space="preserve">Số doanh nghiệp nhà nước có thoả ước lao động tập thể </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75</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100</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Số doanh nghiệp ngoài nhà nước có tổ chức công đoàn có thoả ước lao động tập thể </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323</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w:t>
            </w:r>
            <w:r w:rsidRPr="00684534">
              <w:rPr>
                <w:spacing w:val="-6"/>
                <w:sz w:val="28"/>
                <w:szCs w:val="28"/>
              </w:rPr>
              <w:t>Tỷ lệ so với tổng số doanh nghiệp ngoài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96</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2"/>
                <w:sz w:val="28"/>
                <w:szCs w:val="28"/>
              </w:rPr>
            </w:pPr>
            <w:r w:rsidRPr="00684534">
              <w:rPr>
                <w:spacing w:val="-2"/>
                <w:sz w:val="28"/>
                <w:szCs w:val="28"/>
              </w:rPr>
              <w:t xml:space="preserve">Số doanh nghiệp có vốn đầu tư nước ngoài có tổ chức công đoàn có thoả ước lao động tập thể </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8</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 có vốn đầu tư nước ngoài</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87,5</w:t>
            </w: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9. Thực hiện quy chế dân chủ</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BC3228" w:rsidP="00684534">
            <w:pPr>
              <w:spacing w:before="80" w:after="40"/>
              <w:jc w:val="center"/>
              <w:rPr>
                <w:i/>
                <w:sz w:val="28"/>
                <w:szCs w:val="28"/>
              </w:rPr>
            </w:pPr>
            <w:r w:rsidRPr="00684534">
              <w:rPr>
                <w:i/>
                <w:sz w:val="28"/>
                <w:szCs w:val="28"/>
              </w:rPr>
              <w:t>175</w:t>
            </w: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i/>
                <w:sz w:val="28"/>
                <w:szCs w:val="28"/>
              </w:rPr>
            </w:pPr>
            <w:r w:rsidRPr="00684534">
              <w:rPr>
                <w:sz w:val="28"/>
                <w:szCs w:val="28"/>
              </w:rPr>
              <w:t>Số cơ quan, đơn vị sự nghiệp công lập có tổ chức hội nghị cán bộ, công chức</w:t>
            </w:r>
          </w:p>
        </w:tc>
        <w:tc>
          <w:tcPr>
            <w:tcW w:w="1134" w:type="dxa"/>
          </w:tcPr>
          <w:p w:rsidR="00D96590" w:rsidRPr="00684534" w:rsidRDefault="00D96590" w:rsidP="00684534">
            <w:pPr>
              <w:jc w:val="center"/>
              <w:rPr>
                <w:sz w:val="28"/>
                <w:szCs w:val="28"/>
              </w:rPr>
            </w:pPr>
            <w:r w:rsidRPr="00684534">
              <w:rPr>
                <w:sz w:val="28"/>
                <w:szCs w:val="28"/>
              </w:rPr>
              <w:t>đơn vị</w:t>
            </w:r>
          </w:p>
        </w:tc>
        <w:tc>
          <w:tcPr>
            <w:tcW w:w="851" w:type="dxa"/>
          </w:tcPr>
          <w:p w:rsidR="00D96590" w:rsidRPr="00684534" w:rsidRDefault="00BC3228" w:rsidP="00684534">
            <w:pPr>
              <w:jc w:val="center"/>
              <w:rPr>
                <w:sz w:val="28"/>
                <w:szCs w:val="28"/>
              </w:rPr>
            </w:pPr>
            <w:r w:rsidRPr="00684534">
              <w:rPr>
                <w:sz w:val="28"/>
                <w:szCs w:val="28"/>
              </w:rPr>
              <w:t>10</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w:t>
            </w:r>
            <w:r w:rsidRPr="00684534">
              <w:rPr>
                <w:spacing w:val="-4"/>
                <w:sz w:val="28"/>
                <w:szCs w:val="28"/>
              </w:rPr>
              <w:t>Tỷ lệ so với tổng số cơ quan hành chính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100</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doanh nghiệp nhà nước có tổ chức hội nghị người lao động</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281</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 nhà nước</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82</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công ty cổ phần, công ty trách nhiệm hữu hạn có tổ chức hội nghị người lao động</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BC3228" w:rsidP="00684534">
            <w:pPr>
              <w:jc w:val="center"/>
              <w:rPr>
                <w:sz w:val="28"/>
                <w:szCs w:val="28"/>
              </w:rPr>
            </w:pPr>
            <w:r w:rsidRPr="00684534">
              <w:rPr>
                <w:sz w:val="28"/>
                <w:szCs w:val="28"/>
              </w:rPr>
              <w:t>748</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công ty cổ phần, công ty trách nhiệm hữu hạn</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doanh nghiệp có tổ chức đối thoại tại nơi làm việc với người lao động</w:t>
            </w:r>
          </w:p>
        </w:tc>
        <w:tc>
          <w:tcPr>
            <w:tcW w:w="1134" w:type="dxa"/>
          </w:tcPr>
          <w:p w:rsidR="00D96590" w:rsidRPr="00684534" w:rsidRDefault="00D96590" w:rsidP="00684534">
            <w:pPr>
              <w:jc w:val="center"/>
              <w:rPr>
                <w:sz w:val="28"/>
                <w:szCs w:val="28"/>
              </w:rPr>
            </w:pPr>
            <w:r w:rsidRPr="00684534">
              <w:rPr>
                <w:sz w:val="28"/>
                <w:szCs w:val="28"/>
              </w:rPr>
              <w:t>doanh nghiệp</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doanh nghiệp </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đơn vị có ban Thanh tra nhân dân</w:t>
            </w:r>
          </w:p>
        </w:tc>
        <w:tc>
          <w:tcPr>
            <w:tcW w:w="1134" w:type="dxa"/>
          </w:tcPr>
          <w:p w:rsidR="00D96590" w:rsidRPr="00684534" w:rsidRDefault="00D96590" w:rsidP="00684534">
            <w:pPr>
              <w:jc w:val="center"/>
              <w:rPr>
                <w:sz w:val="28"/>
                <w:szCs w:val="28"/>
              </w:rPr>
            </w:pPr>
            <w:r w:rsidRPr="00684534">
              <w:rPr>
                <w:sz w:val="28"/>
                <w:szCs w:val="28"/>
              </w:rPr>
              <w:t>đơn vị</w:t>
            </w:r>
          </w:p>
        </w:tc>
        <w:tc>
          <w:tcPr>
            <w:tcW w:w="851" w:type="dxa"/>
          </w:tcPr>
          <w:p w:rsidR="00D96590" w:rsidRPr="00684534" w:rsidRDefault="00BC3228" w:rsidP="00684534">
            <w:pPr>
              <w:jc w:val="center"/>
              <w:rPr>
                <w:sz w:val="28"/>
                <w:szCs w:val="28"/>
              </w:rPr>
            </w:pPr>
            <w:r w:rsidRPr="00684534">
              <w:rPr>
                <w:sz w:val="28"/>
                <w:szCs w:val="28"/>
              </w:rPr>
              <w:t>194</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đơn vị</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đơn vị có quy chế dân chủ</w:t>
            </w:r>
          </w:p>
        </w:tc>
        <w:tc>
          <w:tcPr>
            <w:tcW w:w="1134" w:type="dxa"/>
          </w:tcPr>
          <w:p w:rsidR="00D96590" w:rsidRPr="00684534" w:rsidRDefault="00D96590" w:rsidP="00684534">
            <w:pPr>
              <w:jc w:val="center"/>
              <w:rPr>
                <w:sz w:val="28"/>
                <w:szCs w:val="28"/>
              </w:rPr>
            </w:pPr>
            <w:r w:rsidRPr="00684534">
              <w:rPr>
                <w:sz w:val="28"/>
                <w:szCs w:val="28"/>
              </w:rPr>
              <w:t>đơn vị</w:t>
            </w:r>
          </w:p>
        </w:tc>
        <w:tc>
          <w:tcPr>
            <w:tcW w:w="851" w:type="dxa"/>
          </w:tcPr>
          <w:p w:rsidR="00D96590" w:rsidRPr="00684534" w:rsidRDefault="00BC3228" w:rsidP="00684534">
            <w:pPr>
              <w:jc w:val="center"/>
              <w:rPr>
                <w:sz w:val="28"/>
                <w:szCs w:val="28"/>
              </w:rPr>
            </w:pPr>
            <w:r w:rsidRPr="00684534">
              <w:rPr>
                <w:sz w:val="28"/>
                <w:szCs w:val="28"/>
              </w:rPr>
              <w:t>531</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đơn vị</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89</w:t>
            </w:r>
          </w:p>
        </w:tc>
        <w:tc>
          <w:tcPr>
            <w:tcW w:w="1417" w:type="dxa"/>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trung tâm, văn phòng, tổ tư vấn pháp luật thuộc công đoàn cấp tỉnh, ngành</w:t>
            </w:r>
          </w:p>
        </w:tc>
        <w:tc>
          <w:tcPr>
            <w:tcW w:w="1134" w:type="dxa"/>
            <w:shd w:val="clear" w:color="auto" w:fill="D9D9D9"/>
          </w:tcPr>
          <w:p w:rsidR="00D96590" w:rsidRPr="00684534" w:rsidRDefault="00D96590" w:rsidP="00684534">
            <w:pPr>
              <w:jc w:val="center"/>
              <w:rPr>
                <w:sz w:val="28"/>
                <w:szCs w:val="28"/>
              </w:rPr>
            </w:pPr>
            <w:r w:rsidRPr="00684534">
              <w:rPr>
                <w:sz w:val="28"/>
                <w:szCs w:val="28"/>
              </w:rPr>
              <w:t>đơn vị</w:t>
            </w:r>
          </w:p>
        </w:tc>
        <w:tc>
          <w:tcPr>
            <w:tcW w:w="851" w:type="dxa"/>
            <w:shd w:val="clear" w:color="auto" w:fill="D9D9D9"/>
          </w:tcPr>
          <w:p w:rsidR="00D96590" w:rsidRPr="00684534" w:rsidRDefault="00BC3228" w:rsidP="00684534">
            <w:pPr>
              <w:jc w:val="center"/>
              <w:rPr>
                <w:sz w:val="28"/>
                <w:szCs w:val="28"/>
              </w:rPr>
            </w:pPr>
            <w:r w:rsidRPr="00684534">
              <w:rPr>
                <w:sz w:val="28"/>
                <w:szCs w:val="28"/>
              </w:rPr>
              <w:t>01</w:t>
            </w: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người được tư vấn</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9628AB" w:rsidP="00684534">
            <w:pPr>
              <w:jc w:val="center"/>
              <w:rPr>
                <w:sz w:val="28"/>
                <w:szCs w:val="28"/>
              </w:rPr>
            </w:pPr>
            <w:r>
              <w:rPr>
                <w:sz w:val="28"/>
                <w:szCs w:val="28"/>
              </w:rPr>
              <w:t>70</w:t>
            </w: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người được bảo vệ tại tòa án</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đoàn viên và người lao động có hoàn cảnh khó khăn, ốm đau được công đoàn hỗ trợ, thăm hỏi</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tiền hỗ trợ, thăm hỏi</w:t>
            </w:r>
          </w:p>
        </w:tc>
        <w:tc>
          <w:tcPr>
            <w:tcW w:w="1134" w:type="dxa"/>
          </w:tcPr>
          <w:p w:rsidR="00D96590" w:rsidRPr="00684534" w:rsidRDefault="00D96590" w:rsidP="00684534">
            <w:pPr>
              <w:jc w:val="center"/>
              <w:rPr>
                <w:sz w:val="28"/>
                <w:szCs w:val="28"/>
              </w:rPr>
            </w:pPr>
            <w:r w:rsidRPr="00684534">
              <w:rPr>
                <w:sz w:val="28"/>
                <w:szCs w:val="28"/>
              </w:rPr>
              <w:t>Tỷ</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đoàn viên và người lao động được khám sức khỏe định kỳ</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BC3228" w:rsidP="00684534">
            <w:pPr>
              <w:jc w:val="center"/>
              <w:rPr>
                <w:sz w:val="28"/>
                <w:szCs w:val="28"/>
              </w:rPr>
            </w:pPr>
            <w:r w:rsidRPr="00684534">
              <w:rPr>
                <w:sz w:val="28"/>
                <w:szCs w:val="28"/>
              </w:rPr>
              <w:t>48.564</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66</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đoàn viên và người lao động bị xâm phạm về quyền, lợi ích được công đoàn bảo vệ</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1. Sáng kiến</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đơn vị có sáng kiến</w:t>
            </w:r>
          </w:p>
        </w:tc>
        <w:tc>
          <w:tcPr>
            <w:tcW w:w="1134" w:type="dxa"/>
          </w:tcPr>
          <w:p w:rsidR="00D96590" w:rsidRPr="00684534" w:rsidRDefault="00D96590" w:rsidP="00684534">
            <w:pPr>
              <w:jc w:val="center"/>
              <w:rPr>
                <w:sz w:val="28"/>
                <w:szCs w:val="28"/>
              </w:rPr>
            </w:pPr>
            <w:r w:rsidRPr="00684534">
              <w:rPr>
                <w:sz w:val="28"/>
                <w:szCs w:val="28"/>
              </w:rPr>
              <w:t>đơn vị</w:t>
            </w:r>
          </w:p>
        </w:tc>
        <w:tc>
          <w:tcPr>
            <w:tcW w:w="851" w:type="dxa"/>
          </w:tcPr>
          <w:p w:rsidR="00D96590" w:rsidRPr="00684534" w:rsidRDefault="00BC3228" w:rsidP="00684534">
            <w:pPr>
              <w:jc w:val="center"/>
              <w:rPr>
                <w:sz w:val="28"/>
                <w:szCs w:val="28"/>
              </w:rPr>
            </w:pPr>
            <w:r w:rsidRPr="00684534">
              <w:rPr>
                <w:sz w:val="28"/>
                <w:szCs w:val="28"/>
              </w:rPr>
              <w:t>341</w:t>
            </w:r>
          </w:p>
        </w:tc>
        <w:tc>
          <w:tcPr>
            <w:tcW w:w="1417" w:type="dxa"/>
          </w:tcPr>
          <w:p w:rsidR="00D96590" w:rsidRPr="00684534" w:rsidRDefault="00D96590" w:rsidP="00684534">
            <w:pPr>
              <w:rPr>
                <w:b/>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đơn vị</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C3228" w:rsidP="00684534">
            <w:pPr>
              <w:jc w:val="center"/>
              <w:rPr>
                <w:sz w:val="28"/>
                <w:szCs w:val="28"/>
              </w:rPr>
            </w:pPr>
            <w:r w:rsidRPr="00684534">
              <w:rPr>
                <w:sz w:val="28"/>
                <w:szCs w:val="28"/>
              </w:rPr>
              <w:t>52</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sáng kiến được công nhận</w:t>
            </w:r>
          </w:p>
        </w:tc>
        <w:tc>
          <w:tcPr>
            <w:tcW w:w="1134" w:type="dxa"/>
          </w:tcPr>
          <w:p w:rsidR="00D96590" w:rsidRPr="00684534" w:rsidRDefault="00D96590" w:rsidP="00684534">
            <w:pPr>
              <w:jc w:val="center"/>
              <w:rPr>
                <w:sz w:val="28"/>
                <w:szCs w:val="28"/>
              </w:rPr>
            </w:pPr>
            <w:r w:rsidRPr="00684534">
              <w:rPr>
                <w:sz w:val="28"/>
                <w:szCs w:val="28"/>
              </w:rPr>
              <w:t>sáng kiến</w:t>
            </w:r>
          </w:p>
        </w:tc>
        <w:tc>
          <w:tcPr>
            <w:tcW w:w="851" w:type="dxa"/>
          </w:tcPr>
          <w:p w:rsidR="00D96590" w:rsidRPr="00684534" w:rsidRDefault="00BC3228" w:rsidP="00684534">
            <w:pPr>
              <w:jc w:val="center"/>
              <w:rPr>
                <w:sz w:val="28"/>
                <w:szCs w:val="28"/>
              </w:rPr>
            </w:pPr>
            <w:r w:rsidRPr="00684534">
              <w:rPr>
                <w:sz w:val="28"/>
                <w:szCs w:val="28"/>
              </w:rPr>
              <w:t>463</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Giá trị làm lợi</w:t>
            </w:r>
          </w:p>
        </w:tc>
        <w:tc>
          <w:tcPr>
            <w:tcW w:w="1134" w:type="dxa"/>
          </w:tcPr>
          <w:p w:rsidR="00D96590" w:rsidRPr="00684534" w:rsidRDefault="00D96590" w:rsidP="00684534">
            <w:pPr>
              <w:jc w:val="center"/>
              <w:rPr>
                <w:sz w:val="28"/>
                <w:szCs w:val="28"/>
              </w:rPr>
            </w:pPr>
            <w:r w:rsidRPr="00684534">
              <w:rPr>
                <w:sz w:val="28"/>
                <w:szCs w:val="28"/>
              </w:rPr>
              <w:t>Tỷ</w:t>
            </w:r>
          </w:p>
        </w:tc>
        <w:tc>
          <w:tcPr>
            <w:tcW w:w="851" w:type="dxa"/>
          </w:tcPr>
          <w:p w:rsidR="00D96590" w:rsidRPr="00684534" w:rsidRDefault="00BC3228" w:rsidP="00684534">
            <w:pPr>
              <w:jc w:val="center"/>
              <w:rPr>
                <w:sz w:val="28"/>
                <w:szCs w:val="28"/>
              </w:rPr>
            </w:pPr>
            <w:r w:rsidRPr="00684534">
              <w:rPr>
                <w:sz w:val="28"/>
                <w:szCs w:val="28"/>
              </w:rPr>
              <w:t>39</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Tiền thưởng sáng kiến</w:t>
            </w:r>
          </w:p>
        </w:tc>
        <w:tc>
          <w:tcPr>
            <w:tcW w:w="1134" w:type="dxa"/>
          </w:tcPr>
          <w:p w:rsidR="00D96590" w:rsidRPr="00684534" w:rsidRDefault="00D96590" w:rsidP="00684534">
            <w:pPr>
              <w:jc w:val="center"/>
              <w:rPr>
                <w:sz w:val="28"/>
                <w:szCs w:val="28"/>
              </w:rPr>
            </w:pPr>
            <w:r w:rsidRPr="00684534">
              <w:rPr>
                <w:sz w:val="28"/>
                <w:szCs w:val="28"/>
              </w:rPr>
              <w:t>Tỷ</w:t>
            </w:r>
          </w:p>
        </w:tc>
        <w:tc>
          <w:tcPr>
            <w:tcW w:w="851" w:type="dxa"/>
          </w:tcPr>
          <w:p w:rsidR="00D96590" w:rsidRPr="00684534" w:rsidRDefault="00BC3228" w:rsidP="00684534">
            <w:pPr>
              <w:jc w:val="center"/>
              <w:rPr>
                <w:sz w:val="28"/>
                <w:szCs w:val="28"/>
              </w:rPr>
            </w:pPr>
            <w:r w:rsidRPr="00684534">
              <w:rPr>
                <w:sz w:val="28"/>
                <w:szCs w:val="28"/>
              </w:rPr>
              <w:t>3,2</w:t>
            </w: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2. Công trình sản phẩm thi đua</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công trình, sản phẩm thi đua được công nhận</w:t>
            </w:r>
          </w:p>
        </w:tc>
        <w:tc>
          <w:tcPr>
            <w:tcW w:w="1134" w:type="dxa"/>
          </w:tcPr>
          <w:p w:rsidR="00D96590" w:rsidRPr="00684534" w:rsidRDefault="00D96590" w:rsidP="00684534">
            <w:pPr>
              <w:jc w:val="center"/>
              <w:rPr>
                <w:sz w:val="28"/>
                <w:szCs w:val="28"/>
              </w:rPr>
            </w:pPr>
            <w:r w:rsidRPr="00684534">
              <w:rPr>
                <w:sz w:val="28"/>
                <w:szCs w:val="28"/>
              </w:rPr>
              <w:t>CT, SP</w:t>
            </w:r>
          </w:p>
        </w:tc>
        <w:tc>
          <w:tcPr>
            <w:tcW w:w="851" w:type="dxa"/>
          </w:tcPr>
          <w:p w:rsidR="00D96590" w:rsidRPr="00684534" w:rsidRDefault="00BC3228" w:rsidP="00684534">
            <w:pPr>
              <w:jc w:val="center"/>
              <w:rPr>
                <w:sz w:val="28"/>
                <w:szCs w:val="28"/>
              </w:rPr>
            </w:pPr>
            <w:r w:rsidRPr="00684534">
              <w:rPr>
                <w:sz w:val="28"/>
                <w:szCs w:val="28"/>
              </w:rPr>
              <w:t>179</w:t>
            </w:r>
          </w:p>
        </w:tc>
        <w:tc>
          <w:tcPr>
            <w:tcW w:w="1417" w:type="dxa"/>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Giá trị công trình, sản phẩm thi đua được công nhận</w:t>
            </w:r>
          </w:p>
        </w:tc>
        <w:tc>
          <w:tcPr>
            <w:tcW w:w="1134" w:type="dxa"/>
          </w:tcPr>
          <w:p w:rsidR="00D96590" w:rsidRPr="00684534" w:rsidRDefault="00D96590" w:rsidP="00684534">
            <w:pPr>
              <w:jc w:val="center"/>
              <w:rPr>
                <w:sz w:val="28"/>
                <w:szCs w:val="28"/>
              </w:rPr>
            </w:pPr>
            <w:r w:rsidRPr="00684534">
              <w:rPr>
                <w:sz w:val="28"/>
                <w:szCs w:val="28"/>
              </w:rPr>
              <w:t>đồng</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rPr>
                <w:i/>
                <w:sz w:val="28"/>
                <w:szCs w:val="28"/>
              </w:rPr>
            </w:pPr>
          </w:p>
        </w:tc>
      </w:tr>
      <w:tr w:rsidR="00D96590" w:rsidRPr="00684534" w:rsidTr="006031E0">
        <w:trPr>
          <w:cantSplit/>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3. Danh hiệu “Chiến sĩ thi đua”</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i/>
                <w:sz w:val="28"/>
                <w:szCs w:val="28"/>
              </w:rPr>
            </w:pPr>
          </w:p>
        </w:tc>
        <w:tc>
          <w:tcPr>
            <w:tcW w:w="1417" w:type="dxa"/>
            <w:tcBorders>
              <w:bottom w:val="single" w:sz="4" w:space="0" w:color="auto"/>
            </w:tcBorders>
          </w:tcPr>
          <w:p w:rsidR="00D96590" w:rsidRPr="00684534" w:rsidRDefault="00D96590" w:rsidP="00684534">
            <w:pPr>
              <w:spacing w:before="80" w:after="40"/>
              <w:rPr>
                <w:b/>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Cấp cơ sở</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1107"/>
              <w:rPr>
                <w:sz w:val="28"/>
                <w:szCs w:val="28"/>
              </w:rPr>
            </w:pPr>
            <w:r w:rsidRPr="00684534">
              <w:rPr>
                <w:sz w:val="28"/>
                <w:szCs w:val="28"/>
              </w:rPr>
              <w:t>- Trong đó :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Cấp tỉnh, thành phố, bộ, ngành Trung ương, TLĐ</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1107"/>
              <w:rPr>
                <w:sz w:val="28"/>
                <w:szCs w:val="28"/>
              </w:rPr>
            </w:pPr>
            <w:r w:rsidRPr="00684534">
              <w:rPr>
                <w:sz w:val="28"/>
                <w:szCs w:val="28"/>
              </w:rPr>
              <w:t>- Trong đó :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Cấp toàn quốc</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1107"/>
              <w:rPr>
                <w:sz w:val="28"/>
                <w:szCs w:val="28"/>
              </w:rPr>
            </w:pPr>
            <w:r w:rsidRPr="00684534">
              <w:rPr>
                <w:sz w:val="28"/>
                <w:szCs w:val="28"/>
              </w:rPr>
              <w:t>- Trong đó :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rPr>
                <w:i/>
                <w:sz w:val="28"/>
                <w:szCs w:val="28"/>
              </w:rPr>
            </w:pPr>
          </w:p>
        </w:tc>
        <w:tc>
          <w:tcPr>
            <w:tcW w:w="1417" w:type="dxa"/>
            <w:shd w:val="clear" w:color="auto" w:fill="D9D9D9"/>
          </w:tcPr>
          <w:p w:rsidR="00D96590" w:rsidRPr="00684534" w:rsidRDefault="00D96590" w:rsidP="00684534">
            <w:pPr>
              <w:rPr>
                <w:i/>
                <w:sz w:val="28"/>
                <w:szCs w:val="28"/>
              </w:rPr>
            </w:pPr>
          </w:p>
        </w:tc>
      </w:tr>
      <w:tr w:rsidR="00D96590" w:rsidRPr="00684534" w:rsidTr="006031E0">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 xml:space="preserve"> 4. Danh hiệu “Giỏi việc nước, đảm việc nhà”</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rPr>
                <w:b/>
                <w:i/>
                <w:sz w:val="28"/>
                <w:szCs w:val="28"/>
              </w:rPr>
            </w:pPr>
          </w:p>
        </w:tc>
        <w:tc>
          <w:tcPr>
            <w:tcW w:w="1417" w:type="dxa"/>
          </w:tcPr>
          <w:p w:rsidR="00D96590" w:rsidRPr="00684534" w:rsidRDefault="00D96590" w:rsidP="00684534">
            <w:pPr>
              <w:spacing w:before="80" w:after="40"/>
              <w:rPr>
                <w:b/>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2"/>
                <w:sz w:val="28"/>
                <w:szCs w:val="28"/>
              </w:rPr>
            </w:pPr>
            <w:r w:rsidRPr="00684534">
              <w:rPr>
                <w:spacing w:val="-2"/>
                <w:sz w:val="28"/>
                <w:szCs w:val="28"/>
              </w:rPr>
              <w:t>Số người đạt danh hiệu “Giỏi việc nước, đảm việc nhà”</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 nữ</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jc w:val="center"/>
              <w:rPr>
                <w:i/>
                <w:sz w:val="28"/>
                <w:szCs w:val="28"/>
              </w:rPr>
            </w:pPr>
          </w:p>
        </w:tc>
      </w:tr>
      <w:tr w:rsidR="00D96590" w:rsidRPr="00684534" w:rsidTr="006031E0">
        <w:tc>
          <w:tcPr>
            <w:tcW w:w="9639" w:type="dxa"/>
            <w:gridSpan w:val="6"/>
          </w:tcPr>
          <w:p w:rsidR="00D96590" w:rsidRPr="00684534" w:rsidRDefault="00D96590" w:rsidP="00684534">
            <w:pPr>
              <w:spacing w:before="80" w:after="40"/>
              <w:ind w:left="823"/>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1. Tuyên truyền, giáo dục</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công đoàn cơ sở có tổ chức hoạt động tuyên truyền giáo dục</w:t>
            </w:r>
          </w:p>
        </w:tc>
        <w:tc>
          <w:tcPr>
            <w:tcW w:w="1134" w:type="dxa"/>
          </w:tcPr>
          <w:p w:rsidR="00D96590" w:rsidRPr="00684534" w:rsidRDefault="00D96590" w:rsidP="00684534">
            <w:pPr>
              <w:jc w:val="center"/>
              <w:rPr>
                <w:sz w:val="28"/>
                <w:szCs w:val="28"/>
              </w:rPr>
            </w:pPr>
            <w:r w:rsidRPr="00684534">
              <w:rPr>
                <w:sz w:val="28"/>
                <w:szCs w:val="28"/>
              </w:rPr>
              <w:t>CĐCS</w:t>
            </w:r>
          </w:p>
        </w:tc>
        <w:tc>
          <w:tcPr>
            <w:tcW w:w="851" w:type="dxa"/>
          </w:tcPr>
          <w:p w:rsidR="00D96590" w:rsidRPr="00684534" w:rsidRDefault="000C7E93" w:rsidP="00684534">
            <w:pPr>
              <w:jc w:val="center"/>
              <w:rPr>
                <w:sz w:val="28"/>
                <w:szCs w:val="28"/>
              </w:rPr>
            </w:pPr>
            <w:r w:rsidRPr="00684534">
              <w:rPr>
                <w:sz w:val="28"/>
                <w:szCs w:val="28"/>
              </w:rPr>
              <w:t>620</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công đoàn cơ sở</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sz w:val="28"/>
                <w:szCs w:val="28"/>
              </w:rPr>
            </w:pP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Số cuộc tuyên truyền, phổ biến chỉ thị, nghị quyết, chính sách, pháp luật... do công đoàn tổ chức </w:t>
            </w:r>
          </w:p>
        </w:tc>
        <w:tc>
          <w:tcPr>
            <w:tcW w:w="1134" w:type="dxa"/>
          </w:tcPr>
          <w:p w:rsidR="00D96590" w:rsidRPr="00684534" w:rsidRDefault="00D96590" w:rsidP="00684534">
            <w:pPr>
              <w:jc w:val="center"/>
              <w:rPr>
                <w:sz w:val="28"/>
                <w:szCs w:val="28"/>
              </w:rPr>
            </w:pPr>
            <w:r w:rsidRPr="00684534">
              <w:rPr>
                <w:sz w:val="28"/>
                <w:szCs w:val="28"/>
              </w:rPr>
              <w:t>cuộc</w:t>
            </w:r>
          </w:p>
        </w:tc>
        <w:tc>
          <w:tcPr>
            <w:tcW w:w="851" w:type="dxa"/>
          </w:tcPr>
          <w:p w:rsidR="00D96590" w:rsidRPr="00684534" w:rsidRDefault="000C7E93" w:rsidP="00684534">
            <w:pPr>
              <w:jc w:val="center"/>
              <w:rPr>
                <w:sz w:val="28"/>
                <w:szCs w:val="28"/>
              </w:rPr>
            </w:pPr>
            <w:r w:rsidRPr="00684534">
              <w:rPr>
                <w:sz w:val="28"/>
                <w:szCs w:val="28"/>
              </w:rPr>
              <w:t>349</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Borders>
              <w:bottom w:val="single" w:sz="4" w:space="0" w:color="auto"/>
            </w:tcBorders>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Borders>
              <w:bottom w:val="single" w:sz="4" w:space="0" w:color="auto"/>
            </w:tcBorders>
          </w:tcPr>
          <w:p w:rsidR="00D96590" w:rsidRPr="00684534" w:rsidRDefault="00D96590" w:rsidP="00684534">
            <w:pPr>
              <w:rPr>
                <w:sz w:val="28"/>
                <w:szCs w:val="28"/>
              </w:rPr>
            </w:pPr>
            <w:r w:rsidRPr="00684534">
              <w:rPr>
                <w:sz w:val="28"/>
                <w:szCs w:val="28"/>
              </w:rPr>
              <w:t xml:space="preserve">Số đoàn viên và người lao động được học tập, </w:t>
            </w:r>
            <w:r w:rsidRPr="00684534">
              <w:rPr>
                <w:sz w:val="28"/>
                <w:szCs w:val="28"/>
              </w:rPr>
              <w:lastRenderedPageBreak/>
              <w:t>tuyên truyền, phổ biến các Chỉ thị, Nghị quyết của Đảng, chính sách, pháp luật của nhà nước, các Nghị quyết của Công đoàn</w:t>
            </w:r>
          </w:p>
        </w:tc>
        <w:tc>
          <w:tcPr>
            <w:tcW w:w="1134" w:type="dxa"/>
            <w:tcBorders>
              <w:bottom w:val="single" w:sz="4" w:space="0" w:color="auto"/>
            </w:tcBorders>
          </w:tcPr>
          <w:p w:rsidR="00D96590" w:rsidRPr="00684534" w:rsidRDefault="00D96590" w:rsidP="00684534">
            <w:pPr>
              <w:jc w:val="center"/>
              <w:rPr>
                <w:sz w:val="28"/>
                <w:szCs w:val="28"/>
              </w:rPr>
            </w:pPr>
            <w:r w:rsidRPr="00684534">
              <w:rPr>
                <w:sz w:val="28"/>
                <w:szCs w:val="28"/>
              </w:rPr>
              <w:lastRenderedPageBreak/>
              <w:t>người</w:t>
            </w:r>
          </w:p>
        </w:tc>
        <w:tc>
          <w:tcPr>
            <w:tcW w:w="851" w:type="dxa"/>
            <w:tcBorders>
              <w:bottom w:val="single" w:sz="4" w:space="0" w:color="auto"/>
            </w:tcBorders>
          </w:tcPr>
          <w:p w:rsidR="00D96590" w:rsidRPr="00684534" w:rsidRDefault="000C7E93" w:rsidP="00684534">
            <w:pPr>
              <w:jc w:val="center"/>
              <w:rPr>
                <w:sz w:val="28"/>
                <w:szCs w:val="28"/>
              </w:rPr>
            </w:pPr>
            <w:r w:rsidRPr="00684534">
              <w:rPr>
                <w:sz w:val="28"/>
                <w:szCs w:val="28"/>
              </w:rPr>
              <w:t>50.700</w:t>
            </w:r>
          </w:p>
        </w:tc>
        <w:tc>
          <w:tcPr>
            <w:tcW w:w="1417" w:type="dxa"/>
            <w:tcBorders>
              <w:bottom w:val="single" w:sz="4" w:space="0" w:color="auto"/>
            </w:tcBorders>
          </w:tcPr>
          <w:p w:rsidR="00D96590" w:rsidRPr="00684534" w:rsidRDefault="00D96590" w:rsidP="00684534">
            <w:pPr>
              <w:jc w:val="center"/>
              <w:rPr>
                <w:i/>
                <w:sz w:val="28"/>
                <w:szCs w:val="28"/>
              </w:rPr>
            </w:pPr>
          </w:p>
        </w:tc>
      </w:tr>
      <w:tr w:rsidR="00D96590" w:rsidRPr="00684534" w:rsidTr="006031E0">
        <w:tc>
          <w:tcPr>
            <w:tcW w:w="567" w:type="dxa"/>
            <w:tcBorders>
              <w:bottom w:val="single" w:sz="4" w:space="0" w:color="auto"/>
            </w:tcBorders>
          </w:tcPr>
          <w:p w:rsidR="00D96590" w:rsidRPr="00684534" w:rsidRDefault="00D96590" w:rsidP="00684534">
            <w:pPr>
              <w:tabs>
                <w:tab w:val="right" w:pos="539"/>
              </w:tabs>
              <w:jc w:val="right"/>
              <w:rPr>
                <w:i/>
                <w:sz w:val="28"/>
                <w:szCs w:val="28"/>
              </w:rPr>
            </w:pPr>
          </w:p>
        </w:tc>
        <w:tc>
          <w:tcPr>
            <w:tcW w:w="5670" w:type="dxa"/>
            <w:gridSpan w:val="2"/>
            <w:tcBorders>
              <w:bottom w:val="single" w:sz="4" w:space="0" w:color="auto"/>
            </w:tcBorders>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Borders>
              <w:bottom w:val="single" w:sz="4" w:space="0" w:color="auto"/>
            </w:tcBorders>
          </w:tcPr>
          <w:p w:rsidR="00D96590" w:rsidRPr="00684534" w:rsidRDefault="00D96590" w:rsidP="00684534">
            <w:pPr>
              <w:jc w:val="center"/>
              <w:rPr>
                <w:sz w:val="28"/>
                <w:szCs w:val="28"/>
              </w:rPr>
            </w:pPr>
            <w:r w:rsidRPr="00684534">
              <w:rPr>
                <w:sz w:val="28"/>
                <w:szCs w:val="28"/>
              </w:rPr>
              <w:t>%</w:t>
            </w:r>
          </w:p>
        </w:tc>
        <w:tc>
          <w:tcPr>
            <w:tcW w:w="851" w:type="dxa"/>
            <w:tcBorders>
              <w:bottom w:val="single" w:sz="4" w:space="0" w:color="auto"/>
            </w:tcBorders>
          </w:tcPr>
          <w:p w:rsidR="00D96590" w:rsidRPr="00684534" w:rsidRDefault="00D96590" w:rsidP="00684534">
            <w:pPr>
              <w:jc w:val="center"/>
              <w:rPr>
                <w:sz w:val="28"/>
                <w:szCs w:val="28"/>
              </w:rPr>
            </w:pPr>
          </w:p>
        </w:tc>
        <w:tc>
          <w:tcPr>
            <w:tcW w:w="1417" w:type="dxa"/>
            <w:tcBorders>
              <w:bottom w:val="single" w:sz="4" w:space="0" w:color="auto"/>
            </w:tcBorders>
          </w:tcPr>
          <w:p w:rsidR="00D96590" w:rsidRPr="00684534" w:rsidRDefault="00D96590" w:rsidP="00684534">
            <w:pPr>
              <w:jc w:val="cente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2. Văn hoá, thể thao</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sz w:val="28"/>
                <w:szCs w:val="28"/>
              </w:rPr>
            </w:pPr>
          </w:p>
        </w:tc>
        <w:tc>
          <w:tcPr>
            <w:tcW w:w="1417" w:type="dxa"/>
          </w:tcPr>
          <w:p w:rsidR="00D96590" w:rsidRPr="00684534" w:rsidRDefault="00D96590" w:rsidP="00684534">
            <w:pPr>
              <w:spacing w:before="80" w:after="40"/>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4"/>
                <w:sz w:val="28"/>
                <w:szCs w:val="28"/>
              </w:rPr>
            </w:pPr>
            <w:r w:rsidRPr="00684534">
              <w:rPr>
                <w:spacing w:val="4"/>
                <w:sz w:val="28"/>
                <w:szCs w:val="28"/>
              </w:rPr>
              <w:t>Số công đoàn cơ sở có tổ chức hoạt động văn hoá, thể thao</w:t>
            </w:r>
          </w:p>
        </w:tc>
        <w:tc>
          <w:tcPr>
            <w:tcW w:w="1134" w:type="dxa"/>
          </w:tcPr>
          <w:p w:rsidR="00D96590" w:rsidRPr="00684534" w:rsidRDefault="00D96590" w:rsidP="00684534">
            <w:pPr>
              <w:jc w:val="center"/>
              <w:rPr>
                <w:sz w:val="28"/>
                <w:szCs w:val="28"/>
              </w:rPr>
            </w:pPr>
            <w:r w:rsidRPr="00684534">
              <w:rPr>
                <w:sz w:val="28"/>
                <w:szCs w:val="28"/>
              </w:rPr>
              <w:t>CĐCS</w:t>
            </w:r>
          </w:p>
        </w:tc>
        <w:tc>
          <w:tcPr>
            <w:tcW w:w="851" w:type="dxa"/>
          </w:tcPr>
          <w:p w:rsidR="00D96590" w:rsidRPr="00684534" w:rsidRDefault="000C7E93" w:rsidP="00684534">
            <w:pPr>
              <w:jc w:val="center"/>
              <w:rPr>
                <w:sz w:val="28"/>
                <w:szCs w:val="28"/>
              </w:rPr>
            </w:pPr>
            <w:r w:rsidRPr="00684534">
              <w:rPr>
                <w:sz w:val="28"/>
                <w:szCs w:val="28"/>
              </w:rPr>
              <w:t>607</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công đoàn cơ sở</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0C7E93" w:rsidP="00684534">
            <w:pPr>
              <w:jc w:val="center"/>
              <w:rPr>
                <w:sz w:val="28"/>
                <w:szCs w:val="28"/>
              </w:rPr>
            </w:pPr>
            <w:r w:rsidRPr="00684534">
              <w:rPr>
                <w:sz w:val="28"/>
                <w:szCs w:val="28"/>
              </w:rPr>
              <w:t>72</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cuộc hội thao, hội diễn văn nghệ do công đoàn chủ trì hoặc tham gia tổ chức</w:t>
            </w:r>
          </w:p>
        </w:tc>
        <w:tc>
          <w:tcPr>
            <w:tcW w:w="1134" w:type="dxa"/>
          </w:tcPr>
          <w:p w:rsidR="00D96590" w:rsidRPr="00684534" w:rsidRDefault="00D96590" w:rsidP="00684534">
            <w:pPr>
              <w:jc w:val="center"/>
              <w:rPr>
                <w:sz w:val="28"/>
                <w:szCs w:val="28"/>
              </w:rPr>
            </w:pPr>
            <w:r w:rsidRPr="00684534">
              <w:rPr>
                <w:sz w:val="28"/>
                <w:szCs w:val="28"/>
              </w:rPr>
              <w:t>cuộc</w:t>
            </w:r>
          </w:p>
        </w:tc>
        <w:tc>
          <w:tcPr>
            <w:tcW w:w="851" w:type="dxa"/>
          </w:tcPr>
          <w:p w:rsidR="00D96590" w:rsidRPr="00684534" w:rsidRDefault="000C7E93" w:rsidP="00684534">
            <w:pPr>
              <w:jc w:val="center"/>
              <w:rPr>
                <w:sz w:val="28"/>
                <w:szCs w:val="28"/>
              </w:rPr>
            </w:pPr>
            <w:r w:rsidRPr="00684534">
              <w:rPr>
                <w:sz w:val="28"/>
                <w:szCs w:val="28"/>
              </w:rPr>
              <w:t>12</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lượt người tham gia</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0C7E93" w:rsidP="00684534">
            <w:pPr>
              <w:jc w:val="center"/>
              <w:rPr>
                <w:sz w:val="28"/>
                <w:szCs w:val="28"/>
              </w:rPr>
            </w:pPr>
            <w:r w:rsidRPr="00684534">
              <w:rPr>
                <w:sz w:val="28"/>
                <w:szCs w:val="28"/>
              </w:rPr>
              <w:t>10</w:t>
            </w:r>
            <w:r w:rsidR="00B77EC3" w:rsidRPr="00684534">
              <w:rPr>
                <w:sz w:val="28"/>
                <w:szCs w:val="28"/>
              </w:rPr>
              <w:t>.</w:t>
            </w:r>
            <w:r w:rsidRPr="00684534">
              <w:rPr>
                <w:sz w:val="28"/>
                <w:szCs w:val="28"/>
              </w:rPr>
              <w:t>595</w:t>
            </w:r>
          </w:p>
        </w:tc>
        <w:tc>
          <w:tcPr>
            <w:tcW w:w="1417" w:type="dxa"/>
          </w:tcPr>
          <w:p w:rsidR="00D96590" w:rsidRPr="00684534" w:rsidRDefault="00D96590" w:rsidP="00684534">
            <w:pPr>
              <w:jc w:val="cente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3. Học tập nâng cao trình độ, kỹ năng nghề nghiệp</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sz w:val="28"/>
                <w:szCs w:val="28"/>
              </w:rPr>
            </w:pPr>
          </w:p>
        </w:tc>
        <w:tc>
          <w:tcPr>
            <w:tcW w:w="1417" w:type="dxa"/>
          </w:tcPr>
          <w:p w:rsidR="00D96590" w:rsidRPr="00684534" w:rsidRDefault="00D96590" w:rsidP="00684534">
            <w:pPr>
              <w:spacing w:before="80" w:after="40"/>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4"/>
                <w:sz w:val="28"/>
                <w:szCs w:val="28"/>
              </w:rPr>
            </w:pPr>
            <w:r w:rsidRPr="00684534">
              <w:rPr>
                <w:spacing w:val="-4"/>
                <w:sz w:val="28"/>
                <w:szCs w:val="28"/>
              </w:rPr>
              <w:t>Số đoàn viên và người lao động được học tập nâng cao trình độ, kỹ năng nghề nghiệp</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B77EC3" w:rsidP="00684534">
            <w:pPr>
              <w:jc w:val="center"/>
              <w:rPr>
                <w:sz w:val="28"/>
                <w:szCs w:val="28"/>
              </w:rPr>
            </w:pPr>
            <w:r w:rsidRPr="00684534">
              <w:rPr>
                <w:sz w:val="28"/>
                <w:szCs w:val="28"/>
              </w:rPr>
              <w:t>42.134</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77EC3" w:rsidP="00684534">
            <w:pPr>
              <w:jc w:val="center"/>
              <w:rPr>
                <w:sz w:val="28"/>
                <w:szCs w:val="28"/>
              </w:rPr>
            </w:pPr>
            <w:r w:rsidRPr="00684534">
              <w:rPr>
                <w:sz w:val="28"/>
                <w:szCs w:val="28"/>
              </w:rPr>
              <w:t>60</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pacing w:val="-4"/>
                <w:sz w:val="28"/>
                <w:szCs w:val="28"/>
              </w:rPr>
            </w:pPr>
            <w:r w:rsidRPr="00684534">
              <w:rPr>
                <w:spacing w:val="-4"/>
                <w:sz w:val="28"/>
                <w:szCs w:val="28"/>
              </w:rPr>
              <w:t>Số đoàn viên và người lao động là nữ được học tập nâng cao trình độ, kỹ năng nghề nghiệp</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lao động nữ</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jc w:val="center"/>
              <w:rPr>
                <w:i/>
                <w:sz w:val="28"/>
                <w:szCs w:val="28"/>
              </w:rPr>
            </w:pPr>
          </w:p>
        </w:tc>
      </w:tr>
      <w:tr w:rsidR="00D96590" w:rsidRPr="00684534" w:rsidTr="006031E0">
        <w:trPr>
          <w:cantSplit/>
          <w:trHeight w:hRule="exact" w:val="835"/>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4. Công đoàn giới thiệu đoàn viên ưu tú cho Đảng</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công đoàn cơ sở có giới thiệu đoàn viên công đoàn ưu tú cho tổ chức Đảng</w:t>
            </w:r>
          </w:p>
        </w:tc>
        <w:tc>
          <w:tcPr>
            <w:tcW w:w="1134" w:type="dxa"/>
          </w:tcPr>
          <w:p w:rsidR="00D96590" w:rsidRPr="00684534" w:rsidRDefault="00D96590" w:rsidP="00684534">
            <w:pPr>
              <w:jc w:val="center"/>
              <w:rPr>
                <w:sz w:val="28"/>
                <w:szCs w:val="28"/>
              </w:rPr>
            </w:pPr>
            <w:r w:rsidRPr="00684534">
              <w:rPr>
                <w:sz w:val="28"/>
                <w:szCs w:val="28"/>
              </w:rPr>
              <w:t>CĐCS</w:t>
            </w:r>
          </w:p>
        </w:tc>
        <w:tc>
          <w:tcPr>
            <w:tcW w:w="851" w:type="dxa"/>
          </w:tcPr>
          <w:p w:rsidR="00D96590" w:rsidRPr="00684534" w:rsidRDefault="00B77EC3" w:rsidP="00684534">
            <w:pPr>
              <w:jc w:val="center"/>
              <w:rPr>
                <w:i/>
                <w:sz w:val="28"/>
                <w:szCs w:val="28"/>
              </w:rPr>
            </w:pPr>
            <w:r w:rsidRPr="00684534">
              <w:rPr>
                <w:i/>
                <w:sz w:val="28"/>
                <w:szCs w:val="28"/>
              </w:rPr>
              <w:t>288</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tabs>
                <w:tab w:val="right" w:pos="539"/>
              </w:tabs>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 xml:space="preserve">        + Tỷ lệ so với tổng số công đoàn cơ sở</w:t>
            </w:r>
          </w:p>
        </w:tc>
        <w:tc>
          <w:tcPr>
            <w:tcW w:w="1134" w:type="dxa"/>
          </w:tcPr>
          <w:p w:rsidR="00D96590" w:rsidRPr="00684534" w:rsidRDefault="00D96590" w:rsidP="00684534">
            <w:pPr>
              <w:jc w:val="center"/>
              <w:rPr>
                <w:sz w:val="28"/>
                <w:szCs w:val="28"/>
              </w:rPr>
            </w:pPr>
            <w:r w:rsidRPr="00684534">
              <w:rPr>
                <w:sz w:val="28"/>
                <w:szCs w:val="28"/>
              </w:rPr>
              <w:t>%</w:t>
            </w:r>
          </w:p>
        </w:tc>
        <w:tc>
          <w:tcPr>
            <w:tcW w:w="851" w:type="dxa"/>
          </w:tcPr>
          <w:p w:rsidR="00D96590" w:rsidRPr="00684534" w:rsidRDefault="00B77EC3" w:rsidP="00684534">
            <w:pPr>
              <w:jc w:val="center"/>
              <w:rPr>
                <w:i/>
                <w:sz w:val="28"/>
                <w:szCs w:val="28"/>
              </w:rPr>
            </w:pPr>
            <w:r w:rsidRPr="00684534">
              <w:rPr>
                <w:i/>
                <w:sz w:val="28"/>
                <w:szCs w:val="28"/>
              </w:rPr>
              <w:t>44</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đoàn viên công đoàn ưu tú được công đoàn cơ sở giới thiệu cho tổ chức Đảng</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B77EC3" w:rsidP="00684534">
            <w:pPr>
              <w:jc w:val="center"/>
              <w:rPr>
                <w:i/>
                <w:sz w:val="28"/>
                <w:szCs w:val="28"/>
              </w:rPr>
            </w:pPr>
            <w:r w:rsidRPr="00684534">
              <w:rPr>
                <w:i/>
                <w:sz w:val="28"/>
                <w:szCs w:val="28"/>
              </w:rPr>
              <w:t>2.973</w:t>
            </w:r>
          </w:p>
        </w:tc>
        <w:tc>
          <w:tcPr>
            <w:tcW w:w="1417" w:type="dxa"/>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Số đoàn viên công đoàn ưu tú do công đoàn cơ sở giới thiệu được kết nạp vào Đảng</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B77EC3" w:rsidP="00684534">
            <w:pPr>
              <w:jc w:val="center"/>
              <w:rPr>
                <w:i/>
                <w:sz w:val="28"/>
                <w:szCs w:val="28"/>
              </w:rPr>
            </w:pPr>
            <w:r w:rsidRPr="00684534">
              <w:rPr>
                <w:i/>
                <w:sz w:val="28"/>
                <w:szCs w:val="28"/>
              </w:rPr>
              <w:t>2.928</w:t>
            </w:r>
          </w:p>
        </w:tc>
        <w:tc>
          <w:tcPr>
            <w:tcW w:w="1417" w:type="dxa"/>
          </w:tcPr>
          <w:p w:rsidR="00D96590" w:rsidRPr="00684534" w:rsidRDefault="00D96590" w:rsidP="00684534">
            <w:pPr>
              <w:jc w:val="center"/>
              <w:rPr>
                <w:i/>
                <w:sz w:val="28"/>
                <w:szCs w:val="28"/>
              </w:rPr>
            </w:pPr>
            <w:r w:rsidRPr="00684534">
              <w:rPr>
                <w:i/>
                <w:sz w:val="28"/>
                <w:szCs w:val="28"/>
              </w:rPr>
              <w:t>Chỉ tiêu NQ ĐH XI</w:t>
            </w:r>
          </w:p>
        </w:tc>
      </w:tr>
      <w:tr w:rsidR="00D96590" w:rsidRPr="00684534" w:rsidTr="006031E0">
        <w:tc>
          <w:tcPr>
            <w:tcW w:w="9639" w:type="dxa"/>
            <w:gridSpan w:val="6"/>
            <w:tcBorders>
              <w:bottom w:val="single" w:sz="4" w:space="0" w:color="auto"/>
            </w:tcBorders>
          </w:tcPr>
          <w:p w:rsidR="00D96590" w:rsidRPr="00684534" w:rsidRDefault="00D96590" w:rsidP="00684534">
            <w:pPr>
              <w:spacing w:before="80" w:after="40"/>
              <w:ind w:left="823"/>
              <w:rPr>
                <w:i/>
                <w:sz w:val="28"/>
                <w:szCs w:val="28"/>
              </w:rPr>
            </w:pPr>
            <w:r w:rsidRPr="00684534">
              <w:rPr>
                <w:i/>
                <w:sz w:val="28"/>
                <w:szCs w:val="28"/>
              </w:rPr>
              <w:t>V. Công tác nữ công</w:t>
            </w:r>
          </w:p>
        </w:tc>
      </w:tr>
      <w:tr w:rsidR="00D96590" w:rsidRPr="00684534" w:rsidTr="006031E0">
        <w:tc>
          <w:tcPr>
            <w:tcW w:w="567" w:type="dxa"/>
            <w:shd w:val="clear" w:color="auto" w:fill="auto"/>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auto"/>
          </w:tcPr>
          <w:p w:rsidR="00D96590" w:rsidRPr="00684534" w:rsidRDefault="00D96590" w:rsidP="00684534">
            <w:pPr>
              <w:rPr>
                <w:sz w:val="28"/>
                <w:szCs w:val="28"/>
              </w:rPr>
            </w:pPr>
            <w:r w:rsidRPr="00684534">
              <w:rPr>
                <w:sz w:val="28"/>
                <w:szCs w:val="28"/>
              </w:rPr>
              <w:t>Số công đoàn cơ sở có ban nữ công quần chúng</w:t>
            </w:r>
          </w:p>
        </w:tc>
        <w:tc>
          <w:tcPr>
            <w:tcW w:w="1134" w:type="dxa"/>
            <w:shd w:val="clear" w:color="auto" w:fill="auto"/>
          </w:tcPr>
          <w:p w:rsidR="00D96590" w:rsidRPr="00684534" w:rsidRDefault="00D96590" w:rsidP="00684534">
            <w:pPr>
              <w:jc w:val="center"/>
              <w:rPr>
                <w:sz w:val="28"/>
                <w:szCs w:val="28"/>
              </w:rPr>
            </w:pPr>
            <w:r w:rsidRPr="00684534">
              <w:rPr>
                <w:sz w:val="28"/>
                <w:szCs w:val="28"/>
              </w:rPr>
              <w:t>CĐCS</w:t>
            </w:r>
          </w:p>
        </w:tc>
        <w:tc>
          <w:tcPr>
            <w:tcW w:w="851" w:type="dxa"/>
            <w:shd w:val="clear" w:color="auto" w:fill="auto"/>
          </w:tcPr>
          <w:p w:rsidR="00D96590" w:rsidRPr="00684534" w:rsidRDefault="00D96590" w:rsidP="00684534">
            <w:pPr>
              <w:jc w:val="center"/>
              <w:rPr>
                <w:i/>
                <w:sz w:val="28"/>
                <w:szCs w:val="28"/>
              </w:rPr>
            </w:pPr>
          </w:p>
        </w:tc>
        <w:tc>
          <w:tcPr>
            <w:tcW w:w="1417" w:type="dxa"/>
            <w:shd w:val="clear" w:color="auto" w:fill="auto"/>
          </w:tcPr>
          <w:p w:rsidR="00D96590" w:rsidRPr="00684534" w:rsidRDefault="00D96590" w:rsidP="00684534">
            <w:pPr>
              <w:jc w:val="center"/>
              <w:rPr>
                <w:i/>
                <w:sz w:val="28"/>
                <w:szCs w:val="28"/>
              </w:rPr>
            </w:pPr>
          </w:p>
        </w:tc>
      </w:tr>
      <w:tr w:rsidR="00D96590" w:rsidRPr="00684534" w:rsidTr="006031E0">
        <w:tc>
          <w:tcPr>
            <w:tcW w:w="567" w:type="dxa"/>
            <w:shd w:val="clear" w:color="auto" w:fill="auto"/>
          </w:tcPr>
          <w:p w:rsidR="00D96590" w:rsidRPr="00684534" w:rsidRDefault="00D96590" w:rsidP="00684534">
            <w:pPr>
              <w:tabs>
                <w:tab w:val="right" w:pos="539"/>
              </w:tabs>
              <w:jc w:val="right"/>
              <w:rPr>
                <w:i/>
                <w:sz w:val="28"/>
                <w:szCs w:val="28"/>
              </w:rPr>
            </w:pPr>
          </w:p>
        </w:tc>
        <w:tc>
          <w:tcPr>
            <w:tcW w:w="5670" w:type="dxa"/>
            <w:gridSpan w:val="2"/>
            <w:shd w:val="clear" w:color="auto" w:fill="auto"/>
          </w:tcPr>
          <w:p w:rsidR="00D96590" w:rsidRPr="00684534" w:rsidRDefault="00D96590" w:rsidP="00684534">
            <w:pPr>
              <w:rPr>
                <w:sz w:val="28"/>
                <w:szCs w:val="28"/>
              </w:rPr>
            </w:pPr>
            <w:r w:rsidRPr="00684534">
              <w:rPr>
                <w:sz w:val="28"/>
                <w:szCs w:val="28"/>
              </w:rPr>
              <w:t xml:space="preserve">           - Tỷ lệ so với tổng số công đoàn cơ sở</w:t>
            </w:r>
          </w:p>
        </w:tc>
        <w:tc>
          <w:tcPr>
            <w:tcW w:w="1134" w:type="dxa"/>
            <w:shd w:val="clear" w:color="auto" w:fill="auto"/>
          </w:tcPr>
          <w:p w:rsidR="00D96590" w:rsidRPr="00684534" w:rsidRDefault="00D96590" w:rsidP="00684534">
            <w:pPr>
              <w:jc w:val="center"/>
              <w:rPr>
                <w:sz w:val="28"/>
                <w:szCs w:val="28"/>
              </w:rPr>
            </w:pPr>
            <w:r w:rsidRPr="00684534">
              <w:rPr>
                <w:sz w:val="28"/>
                <w:szCs w:val="28"/>
              </w:rPr>
              <w:t>%</w:t>
            </w:r>
          </w:p>
        </w:tc>
        <w:tc>
          <w:tcPr>
            <w:tcW w:w="851" w:type="dxa"/>
            <w:shd w:val="clear" w:color="auto" w:fill="auto"/>
          </w:tcPr>
          <w:p w:rsidR="00D96590" w:rsidRPr="00684534" w:rsidRDefault="00D96590" w:rsidP="00684534">
            <w:pPr>
              <w:jc w:val="center"/>
              <w:rPr>
                <w:i/>
                <w:sz w:val="28"/>
                <w:szCs w:val="28"/>
              </w:rPr>
            </w:pPr>
          </w:p>
        </w:tc>
        <w:tc>
          <w:tcPr>
            <w:tcW w:w="1417" w:type="dxa"/>
            <w:shd w:val="clear" w:color="auto" w:fill="auto"/>
          </w:tcPr>
          <w:p w:rsidR="00D96590" w:rsidRPr="00684534" w:rsidRDefault="00D96590" w:rsidP="00684534">
            <w:pPr>
              <w:jc w:val="center"/>
              <w:rPr>
                <w:i/>
                <w:sz w:val="28"/>
                <w:szCs w:val="28"/>
              </w:rPr>
            </w:pPr>
          </w:p>
        </w:tc>
      </w:tr>
      <w:tr w:rsidR="00D96590" w:rsidRPr="00684534" w:rsidTr="006031E0">
        <w:tc>
          <w:tcPr>
            <w:tcW w:w="567" w:type="dxa"/>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Pr>
          <w:p w:rsidR="00D96590" w:rsidRPr="00684534" w:rsidRDefault="00D96590" w:rsidP="00684534">
            <w:pPr>
              <w:rPr>
                <w:sz w:val="28"/>
                <w:szCs w:val="28"/>
              </w:rPr>
            </w:pPr>
            <w:r w:rsidRPr="00684534">
              <w:rPr>
                <w:sz w:val="28"/>
                <w:szCs w:val="28"/>
              </w:rPr>
              <w:t>Tổng số uỷ viên ban nữ công quần chúng</w:t>
            </w:r>
          </w:p>
        </w:tc>
        <w:tc>
          <w:tcPr>
            <w:tcW w:w="1134" w:type="dxa"/>
          </w:tcPr>
          <w:p w:rsidR="00D96590" w:rsidRPr="00684534" w:rsidRDefault="00D96590" w:rsidP="00684534">
            <w:pPr>
              <w:jc w:val="center"/>
              <w:rPr>
                <w:sz w:val="28"/>
                <w:szCs w:val="28"/>
              </w:rPr>
            </w:pPr>
            <w:r w:rsidRPr="00684534">
              <w:rPr>
                <w:sz w:val="28"/>
                <w:szCs w:val="28"/>
              </w:rPr>
              <w:t>người</w:t>
            </w:r>
          </w:p>
        </w:tc>
        <w:tc>
          <w:tcPr>
            <w:tcW w:w="851" w:type="dxa"/>
          </w:tcPr>
          <w:p w:rsidR="00D96590" w:rsidRPr="00684534" w:rsidRDefault="00D96590" w:rsidP="00684534">
            <w:pPr>
              <w:jc w:val="center"/>
              <w:rPr>
                <w:i/>
                <w:sz w:val="28"/>
                <w:szCs w:val="28"/>
              </w:rPr>
            </w:pPr>
          </w:p>
        </w:tc>
        <w:tc>
          <w:tcPr>
            <w:tcW w:w="1417" w:type="dxa"/>
          </w:tcPr>
          <w:p w:rsidR="00D96590" w:rsidRPr="00684534" w:rsidRDefault="00D96590" w:rsidP="00684534">
            <w:pPr>
              <w:jc w:val="center"/>
              <w:rPr>
                <w:i/>
                <w:sz w:val="28"/>
                <w:szCs w:val="28"/>
              </w:rPr>
            </w:pPr>
          </w:p>
        </w:tc>
      </w:tr>
      <w:tr w:rsidR="00D96590" w:rsidRPr="00684534" w:rsidTr="006031E0">
        <w:tc>
          <w:tcPr>
            <w:tcW w:w="9639" w:type="dxa"/>
            <w:gridSpan w:val="6"/>
          </w:tcPr>
          <w:p w:rsidR="00D96590" w:rsidRPr="00684534" w:rsidRDefault="00D96590" w:rsidP="00684534">
            <w:pPr>
              <w:spacing w:before="80" w:after="40"/>
              <w:ind w:left="823"/>
              <w:rPr>
                <w:i/>
                <w:sz w:val="28"/>
                <w:szCs w:val="28"/>
              </w:rPr>
            </w:pPr>
            <w:r w:rsidRPr="00684534">
              <w:rPr>
                <w:i/>
                <w:sz w:val="28"/>
                <w:szCs w:val="28"/>
              </w:rPr>
              <w:t>VI. Hoạt động xã hội</w:t>
            </w:r>
          </w:p>
        </w:tc>
      </w:tr>
      <w:tr w:rsidR="00D96590" w:rsidRPr="00684534" w:rsidTr="006031E0">
        <w:trPr>
          <w:trHeight w:hRule="exact" w:val="624"/>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1. Quỹ xã hội từ thiện Công đoàn GTVT VN</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i/>
                <w:sz w:val="28"/>
                <w:szCs w:val="28"/>
              </w:rPr>
            </w:pPr>
          </w:p>
        </w:tc>
        <w:tc>
          <w:tcPr>
            <w:tcW w:w="1417" w:type="dxa"/>
            <w:tcBorders>
              <w:bottom w:val="single" w:sz="4" w:space="0" w:color="auto"/>
            </w:tcBorders>
          </w:tcPr>
          <w:p w:rsidR="00D96590" w:rsidRPr="00684534" w:rsidRDefault="00D96590" w:rsidP="00684534">
            <w:pPr>
              <w:spacing w:before="80" w:after="40"/>
              <w:jc w:val="center"/>
              <w:rPr>
                <w:i/>
                <w:sz w:val="28"/>
                <w:szCs w:val="28"/>
              </w:rPr>
            </w:pPr>
          </w:p>
        </w:tc>
      </w:tr>
      <w:tr w:rsidR="00D96590" w:rsidRPr="00684534" w:rsidTr="006031E0">
        <w:trPr>
          <w:trHeight w:val="416"/>
        </w:trPr>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vốn đang sử dụng</w:t>
            </w:r>
          </w:p>
        </w:tc>
        <w:tc>
          <w:tcPr>
            <w:tcW w:w="1134" w:type="dxa"/>
            <w:shd w:val="clear" w:color="auto" w:fill="D9D9D9"/>
          </w:tcPr>
          <w:p w:rsidR="00D96590" w:rsidRPr="00684534" w:rsidRDefault="00D96590" w:rsidP="00684534">
            <w:pPr>
              <w:jc w:val="center"/>
              <w:rPr>
                <w:sz w:val="28"/>
                <w:szCs w:val="28"/>
              </w:rPr>
            </w:pPr>
            <w:r w:rsidRPr="00684534">
              <w:rPr>
                <w:sz w:val="28"/>
                <w:szCs w:val="28"/>
              </w:rPr>
              <w:t>đồng</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người được hỗ trợ , giúp đỡ</w:t>
            </w:r>
            <w:r w:rsidR="00BC3228" w:rsidRPr="00684534">
              <w:rPr>
                <w:sz w:val="28"/>
                <w:szCs w:val="28"/>
              </w:rPr>
              <w:t xml:space="preserve"> (CNVCLĐ)</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BC3228" w:rsidP="00684534">
            <w:pPr>
              <w:jc w:val="center"/>
              <w:rPr>
                <w:sz w:val="28"/>
                <w:szCs w:val="28"/>
              </w:rPr>
            </w:pPr>
            <w:r w:rsidRPr="00684534">
              <w:rPr>
                <w:sz w:val="28"/>
                <w:szCs w:val="28"/>
              </w:rPr>
              <w:t>933</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tiền cho vay</w:t>
            </w:r>
          </w:p>
        </w:tc>
        <w:tc>
          <w:tcPr>
            <w:tcW w:w="1134" w:type="dxa"/>
            <w:shd w:val="clear" w:color="auto" w:fill="D9D9D9"/>
          </w:tcPr>
          <w:p w:rsidR="00D96590" w:rsidRPr="00684534" w:rsidRDefault="00D96590" w:rsidP="00684534">
            <w:pPr>
              <w:jc w:val="center"/>
              <w:rPr>
                <w:sz w:val="28"/>
                <w:szCs w:val="28"/>
              </w:rPr>
            </w:pPr>
            <w:r w:rsidRPr="00684534">
              <w:rPr>
                <w:sz w:val="28"/>
                <w:szCs w:val="28"/>
              </w:rPr>
              <w:t>đồng</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người được vay vốn</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tiền đã sử dụng(quỹ Xã hội-từ thiện)</w:t>
            </w:r>
          </w:p>
        </w:tc>
        <w:tc>
          <w:tcPr>
            <w:tcW w:w="1134" w:type="dxa"/>
            <w:shd w:val="clear" w:color="auto" w:fill="D9D9D9"/>
          </w:tcPr>
          <w:p w:rsidR="00D96590" w:rsidRPr="00684534" w:rsidRDefault="00D96590" w:rsidP="00684534">
            <w:pPr>
              <w:jc w:val="center"/>
              <w:rPr>
                <w:sz w:val="28"/>
                <w:szCs w:val="28"/>
              </w:rPr>
            </w:pPr>
            <w:r w:rsidRPr="00684534">
              <w:rPr>
                <w:sz w:val="28"/>
                <w:szCs w:val="28"/>
              </w:rPr>
              <w:t>Triệu đồng</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Số nhà “Mái ấm công đoàn”, </w:t>
            </w:r>
          </w:p>
          <w:p w:rsidR="00D96590" w:rsidRPr="00684534" w:rsidRDefault="00D96590" w:rsidP="00684534">
            <w:pPr>
              <w:rPr>
                <w:sz w:val="28"/>
                <w:szCs w:val="28"/>
              </w:rPr>
            </w:pPr>
            <w:r w:rsidRPr="00684534">
              <w:rPr>
                <w:sz w:val="28"/>
                <w:szCs w:val="28"/>
              </w:rPr>
              <w:t>số tiền</w:t>
            </w:r>
          </w:p>
        </w:tc>
        <w:tc>
          <w:tcPr>
            <w:tcW w:w="1134" w:type="dxa"/>
            <w:shd w:val="clear" w:color="auto" w:fill="D9D9D9"/>
          </w:tcPr>
          <w:p w:rsidR="00D96590" w:rsidRPr="00684534" w:rsidRDefault="00D96590" w:rsidP="00684534">
            <w:pPr>
              <w:jc w:val="center"/>
              <w:rPr>
                <w:sz w:val="28"/>
                <w:szCs w:val="28"/>
              </w:rPr>
            </w:pPr>
            <w:r w:rsidRPr="00684534">
              <w:rPr>
                <w:sz w:val="28"/>
                <w:szCs w:val="28"/>
              </w:rPr>
              <w:t>Nhà</w:t>
            </w:r>
          </w:p>
          <w:p w:rsidR="00D96590" w:rsidRPr="00684534" w:rsidRDefault="00BC3228" w:rsidP="00684534">
            <w:pPr>
              <w:jc w:val="center"/>
              <w:rPr>
                <w:sz w:val="28"/>
                <w:szCs w:val="28"/>
              </w:rPr>
            </w:pPr>
            <w:r w:rsidRPr="00684534">
              <w:rPr>
                <w:sz w:val="28"/>
                <w:szCs w:val="28"/>
              </w:rPr>
              <w:t>Triệu</w:t>
            </w:r>
          </w:p>
        </w:tc>
        <w:tc>
          <w:tcPr>
            <w:tcW w:w="851" w:type="dxa"/>
            <w:shd w:val="clear" w:color="auto" w:fill="D9D9D9"/>
          </w:tcPr>
          <w:p w:rsidR="00D96590" w:rsidRPr="00684534" w:rsidRDefault="00BC3228" w:rsidP="00684534">
            <w:pPr>
              <w:jc w:val="center"/>
              <w:rPr>
                <w:sz w:val="28"/>
                <w:szCs w:val="28"/>
              </w:rPr>
            </w:pPr>
            <w:r w:rsidRPr="00684534">
              <w:rPr>
                <w:sz w:val="28"/>
                <w:szCs w:val="28"/>
              </w:rPr>
              <w:t>13</w:t>
            </w:r>
          </w:p>
          <w:p w:rsidR="00BC3228" w:rsidRPr="00684534" w:rsidRDefault="00BC3228" w:rsidP="00684534">
            <w:pPr>
              <w:jc w:val="center"/>
              <w:rPr>
                <w:i/>
                <w:sz w:val="28"/>
                <w:szCs w:val="28"/>
              </w:rPr>
            </w:pPr>
            <w:r w:rsidRPr="00684534">
              <w:rPr>
                <w:sz w:val="28"/>
                <w:szCs w:val="28"/>
              </w:rPr>
              <w:t>520</w:t>
            </w:r>
          </w:p>
        </w:tc>
        <w:tc>
          <w:tcPr>
            <w:tcW w:w="1417" w:type="dxa"/>
            <w:shd w:val="clear" w:color="auto" w:fill="D9D9D9"/>
          </w:tcPr>
          <w:p w:rsidR="00D96590" w:rsidRPr="00684534" w:rsidRDefault="00D96590" w:rsidP="00684534">
            <w:pPr>
              <w:jc w:val="center"/>
              <w:rPr>
                <w:i/>
                <w:sz w:val="28"/>
                <w:szCs w:val="28"/>
              </w:rPr>
            </w:pPr>
          </w:p>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 Nhà tình nghĩa”</w:t>
            </w:r>
          </w:p>
          <w:p w:rsidR="00D96590" w:rsidRPr="00684534" w:rsidRDefault="00D96590" w:rsidP="00684534">
            <w:pPr>
              <w:rPr>
                <w:sz w:val="28"/>
                <w:szCs w:val="28"/>
              </w:rPr>
            </w:pPr>
            <w:r w:rsidRPr="00684534">
              <w:rPr>
                <w:sz w:val="28"/>
                <w:szCs w:val="28"/>
              </w:rPr>
              <w:t>Số tiền</w:t>
            </w:r>
          </w:p>
        </w:tc>
        <w:tc>
          <w:tcPr>
            <w:tcW w:w="1134" w:type="dxa"/>
            <w:shd w:val="clear" w:color="auto" w:fill="D9D9D9"/>
          </w:tcPr>
          <w:p w:rsidR="00D96590" w:rsidRPr="00684534" w:rsidRDefault="00D96590" w:rsidP="00684534">
            <w:pPr>
              <w:jc w:val="center"/>
              <w:rPr>
                <w:sz w:val="28"/>
                <w:szCs w:val="28"/>
              </w:rPr>
            </w:pPr>
            <w:r w:rsidRPr="00684534">
              <w:rPr>
                <w:sz w:val="28"/>
                <w:szCs w:val="28"/>
              </w:rPr>
              <w:t>Nhà</w:t>
            </w:r>
          </w:p>
          <w:p w:rsidR="00D96590" w:rsidRPr="00684534" w:rsidRDefault="00BC3228" w:rsidP="00684534">
            <w:pPr>
              <w:jc w:val="center"/>
              <w:rPr>
                <w:sz w:val="28"/>
                <w:szCs w:val="28"/>
              </w:rPr>
            </w:pPr>
            <w:r w:rsidRPr="00684534">
              <w:rPr>
                <w:sz w:val="28"/>
                <w:szCs w:val="28"/>
              </w:rPr>
              <w:t>T</w:t>
            </w:r>
            <w:r w:rsidR="00D96590" w:rsidRPr="00684534">
              <w:rPr>
                <w:sz w:val="28"/>
                <w:szCs w:val="28"/>
              </w:rPr>
              <w:t>ri</w:t>
            </w:r>
            <w:r w:rsidRPr="00684534">
              <w:rPr>
                <w:sz w:val="28"/>
                <w:szCs w:val="28"/>
              </w:rPr>
              <w:t>ệu</w:t>
            </w:r>
          </w:p>
        </w:tc>
        <w:tc>
          <w:tcPr>
            <w:tcW w:w="851" w:type="dxa"/>
            <w:shd w:val="clear" w:color="auto" w:fill="D9D9D9"/>
          </w:tcPr>
          <w:p w:rsidR="00D96590" w:rsidRPr="00684534" w:rsidRDefault="00BC3228" w:rsidP="00684534">
            <w:pPr>
              <w:jc w:val="center"/>
              <w:rPr>
                <w:i/>
                <w:sz w:val="28"/>
                <w:szCs w:val="28"/>
              </w:rPr>
            </w:pPr>
            <w:r w:rsidRPr="00684534">
              <w:rPr>
                <w:i/>
                <w:sz w:val="28"/>
                <w:szCs w:val="28"/>
              </w:rPr>
              <w:t>11</w:t>
            </w:r>
          </w:p>
          <w:p w:rsidR="00BC3228" w:rsidRPr="00684534" w:rsidRDefault="00BC3228" w:rsidP="00684534">
            <w:pPr>
              <w:jc w:val="center"/>
              <w:rPr>
                <w:i/>
                <w:sz w:val="28"/>
                <w:szCs w:val="28"/>
              </w:rPr>
            </w:pPr>
            <w:r w:rsidRPr="00684534">
              <w:rPr>
                <w:i/>
                <w:sz w:val="28"/>
                <w:szCs w:val="28"/>
              </w:rPr>
              <w:t>660</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người được giúp đỡ (thanh niên xung phong, Bộ đội trường sơn...)</w:t>
            </w:r>
          </w:p>
          <w:p w:rsidR="00D96590" w:rsidRPr="00684534" w:rsidRDefault="00D96590" w:rsidP="00684534">
            <w:pPr>
              <w:rPr>
                <w:sz w:val="28"/>
                <w:szCs w:val="28"/>
              </w:rPr>
            </w:pPr>
            <w:r w:rsidRPr="00684534">
              <w:rPr>
                <w:sz w:val="28"/>
                <w:szCs w:val="28"/>
              </w:rPr>
              <w:t>Số tiền</w:t>
            </w:r>
          </w:p>
        </w:tc>
        <w:tc>
          <w:tcPr>
            <w:tcW w:w="1134" w:type="dxa"/>
            <w:shd w:val="clear" w:color="auto" w:fill="D9D9D9"/>
          </w:tcPr>
          <w:p w:rsidR="00D96590" w:rsidRPr="00684534" w:rsidRDefault="00BC3228" w:rsidP="00684534">
            <w:pPr>
              <w:jc w:val="center"/>
              <w:rPr>
                <w:sz w:val="28"/>
                <w:szCs w:val="28"/>
              </w:rPr>
            </w:pPr>
            <w:r w:rsidRPr="00684534">
              <w:rPr>
                <w:sz w:val="28"/>
                <w:szCs w:val="28"/>
              </w:rPr>
              <w:t>n</w:t>
            </w:r>
            <w:r w:rsidR="00D96590" w:rsidRPr="00684534">
              <w:rPr>
                <w:sz w:val="28"/>
                <w:szCs w:val="28"/>
              </w:rPr>
              <w:t>gười</w:t>
            </w:r>
          </w:p>
          <w:p w:rsidR="00D96590" w:rsidRPr="00684534" w:rsidRDefault="00D96590" w:rsidP="00684534">
            <w:pPr>
              <w:jc w:val="center"/>
              <w:rPr>
                <w:sz w:val="28"/>
                <w:szCs w:val="28"/>
              </w:rPr>
            </w:pPr>
            <w:r w:rsidRPr="00684534">
              <w:rPr>
                <w:sz w:val="28"/>
                <w:szCs w:val="28"/>
              </w:rPr>
              <w:t>tỷ</w:t>
            </w:r>
          </w:p>
        </w:tc>
        <w:tc>
          <w:tcPr>
            <w:tcW w:w="851" w:type="dxa"/>
            <w:shd w:val="clear" w:color="auto" w:fill="D9D9D9"/>
          </w:tcPr>
          <w:p w:rsidR="00D96590" w:rsidRPr="00684534" w:rsidRDefault="00BC3228" w:rsidP="00684534">
            <w:pPr>
              <w:jc w:val="center"/>
              <w:rPr>
                <w:i/>
                <w:sz w:val="28"/>
                <w:szCs w:val="28"/>
              </w:rPr>
            </w:pPr>
            <w:r w:rsidRPr="00684534">
              <w:rPr>
                <w:i/>
                <w:sz w:val="28"/>
                <w:szCs w:val="28"/>
              </w:rPr>
              <w:t>800</w:t>
            </w:r>
          </w:p>
          <w:p w:rsidR="00BC3228" w:rsidRPr="00684534" w:rsidRDefault="00BC3228" w:rsidP="00684534">
            <w:pPr>
              <w:jc w:val="center"/>
              <w:rPr>
                <w:i/>
                <w:sz w:val="28"/>
                <w:szCs w:val="28"/>
              </w:rPr>
            </w:pPr>
            <w:r w:rsidRPr="00684534">
              <w:rPr>
                <w:i/>
                <w:sz w:val="28"/>
                <w:szCs w:val="28"/>
              </w:rPr>
              <w:t>1,050</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rPr>
          <w:cantSplit/>
          <w:trHeight w:hRule="exact" w:val="397"/>
        </w:trPr>
        <w:tc>
          <w:tcPr>
            <w:tcW w:w="9639" w:type="dxa"/>
            <w:gridSpan w:val="6"/>
          </w:tcPr>
          <w:p w:rsidR="00D96590" w:rsidRPr="00684534" w:rsidRDefault="00D96590" w:rsidP="00684534">
            <w:pPr>
              <w:spacing w:before="80" w:after="40"/>
              <w:ind w:left="823"/>
              <w:jc w:val="center"/>
              <w:rPr>
                <w:i/>
                <w:sz w:val="28"/>
                <w:szCs w:val="28"/>
              </w:rPr>
            </w:pPr>
            <w:r w:rsidRPr="00684534">
              <w:rPr>
                <w:i/>
                <w:sz w:val="28"/>
                <w:szCs w:val="28"/>
              </w:rPr>
              <w:t>VII. Tham gia kiểm tra, giám sát việc thực hiện chính sách, chế độ</w:t>
            </w: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cuộc công đoàn tham gia kiểm tra việc thực hiện chính sách, chế độ theo quy định pháp luật</w:t>
            </w:r>
          </w:p>
        </w:tc>
        <w:tc>
          <w:tcPr>
            <w:tcW w:w="1134" w:type="dxa"/>
            <w:shd w:val="clear" w:color="auto" w:fill="D9D9D9"/>
          </w:tcPr>
          <w:p w:rsidR="00D96590" w:rsidRPr="00684534" w:rsidRDefault="00D96590" w:rsidP="00684534">
            <w:pPr>
              <w:jc w:val="center"/>
              <w:rPr>
                <w:sz w:val="28"/>
                <w:szCs w:val="28"/>
              </w:rPr>
            </w:pPr>
            <w:r w:rsidRPr="00684534">
              <w:rPr>
                <w:sz w:val="28"/>
                <w:szCs w:val="28"/>
              </w:rPr>
              <w:t>cuộc</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cuộc công đoàn tham gia kiểm tra việc thực hiện chính sách, chế độ đối với lao động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cuộc</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rPr>
          <w:cantSplit/>
          <w:trHeight w:hRule="exact" w:val="397"/>
        </w:trPr>
        <w:tc>
          <w:tcPr>
            <w:tcW w:w="9639" w:type="dxa"/>
            <w:gridSpan w:val="6"/>
          </w:tcPr>
          <w:p w:rsidR="00D96590" w:rsidRPr="00684534" w:rsidRDefault="00D96590" w:rsidP="00684534">
            <w:pPr>
              <w:spacing w:before="80" w:after="40"/>
              <w:ind w:left="823"/>
              <w:rPr>
                <w:i/>
                <w:sz w:val="28"/>
                <w:szCs w:val="28"/>
              </w:rPr>
            </w:pPr>
            <w:r w:rsidRPr="00684534">
              <w:rPr>
                <w:i/>
                <w:sz w:val="28"/>
                <w:szCs w:val="28"/>
              </w:rPr>
              <w:t>VIII. Công tác tổ chức</w:t>
            </w:r>
          </w:p>
        </w:tc>
      </w:tr>
      <w:tr w:rsidR="00D96590" w:rsidRPr="00684534" w:rsidTr="006031E0">
        <w:trPr>
          <w:cantSplit/>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1. Đơn vị HCSN, doanh nghiệp</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i/>
                <w:sz w:val="28"/>
                <w:szCs w:val="28"/>
              </w:rPr>
            </w:pPr>
          </w:p>
        </w:tc>
        <w:tc>
          <w:tcPr>
            <w:tcW w:w="1417" w:type="dxa"/>
            <w:tcBorders>
              <w:bottom w:val="single" w:sz="4" w:space="0" w:color="auto"/>
            </w:tcBorders>
          </w:tcPr>
          <w:p w:rsidR="00D96590" w:rsidRPr="00684534" w:rsidRDefault="00D96590" w:rsidP="00684534">
            <w:pPr>
              <w:spacing w:before="80" w:after="40"/>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đơn vị HCSN, doanh nghiệp đã đi vào hoạt động và có từ 30 lao động trở lên</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r w:rsidRPr="00684534">
              <w:rPr>
                <w:i/>
                <w:sz w:val="28"/>
                <w:szCs w:val="28"/>
              </w:rPr>
              <w:t>Chỉ tiêu NQ ĐH XI</w:t>
            </w:r>
          </w:p>
        </w:tc>
      </w:tr>
      <w:tr w:rsidR="00D96590" w:rsidRPr="00684534" w:rsidTr="006031E0">
        <w:tc>
          <w:tcPr>
            <w:tcW w:w="567" w:type="dxa"/>
            <w:shd w:val="clear" w:color="auto" w:fill="D9D9D9"/>
          </w:tcPr>
          <w:p w:rsidR="00D96590" w:rsidRPr="00684534" w:rsidRDefault="00D96590" w:rsidP="00684534">
            <w:pPr>
              <w:keepNext/>
              <w:keepLines/>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đơn vị HCSN, doanh nghiệp đã đi vào hoạt động và có từ 30 lao động trở lên đã thành lập công đoàn cơ sở</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i/>
                <w:sz w:val="28"/>
                <w:szCs w:val="28"/>
              </w:rPr>
            </w:pPr>
            <w:r w:rsidRPr="00684534">
              <w:rPr>
                <w:i/>
                <w:sz w:val="28"/>
                <w:szCs w:val="28"/>
              </w:rPr>
              <w:t>402</w:t>
            </w:r>
          </w:p>
        </w:tc>
        <w:tc>
          <w:tcPr>
            <w:tcW w:w="1417" w:type="dxa"/>
            <w:shd w:val="clear" w:color="auto" w:fill="D9D9D9"/>
          </w:tcPr>
          <w:p w:rsidR="00D96590" w:rsidRPr="00684534" w:rsidRDefault="00D96590" w:rsidP="00684534">
            <w:pPr>
              <w:jc w:val="center"/>
              <w:rPr>
                <w:i/>
                <w:sz w:val="28"/>
                <w:szCs w:val="28"/>
              </w:rPr>
            </w:pPr>
            <w:r w:rsidRPr="00684534">
              <w:rPr>
                <w:i/>
                <w:sz w:val="28"/>
                <w:szCs w:val="28"/>
              </w:rPr>
              <w:t>Chỉ tiêu NQ ĐH XI</w:t>
            </w:r>
          </w:p>
        </w:tc>
      </w:tr>
      <w:tr w:rsidR="00D96590" w:rsidRPr="00684534" w:rsidTr="006031E0">
        <w:trPr>
          <w:cantSplit/>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2. Đoàn viên công đoàn</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i/>
                <w:sz w:val="28"/>
                <w:szCs w:val="28"/>
              </w:rPr>
            </w:pPr>
          </w:p>
        </w:tc>
        <w:tc>
          <w:tcPr>
            <w:tcW w:w="1417" w:type="dxa"/>
            <w:tcBorders>
              <w:bottom w:val="single" w:sz="4" w:space="0" w:color="auto"/>
            </w:tcBorders>
          </w:tcPr>
          <w:p w:rsidR="00D96590" w:rsidRPr="00684534" w:rsidRDefault="00D96590" w:rsidP="00684534">
            <w:pPr>
              <w:spacing w:before="80" w:after="40"/>
              <w:jc w:val="center"/>
              <w:rPr>
                <w:i/>
                <w:sz w:val="28"/>
                <w:szCs w:val="28"/>
              </w:rPr>
            </w:pPr>
          </w:p>
        </w:tc>
      </w:tr>
      <w:tr w:rsidR="00D96590" w:rsidRPr="00684534" w:rsidTr="006031E0">
        <w:tc>
          <w:tcPr>
            <w:tcW w:w="567" w:type="dxa"/>
            <w:shd w:val="clear" w:color="auto" w:fill="D9D9D9"/>
          </w:tcPr>
          <w:p w:rsidR="00D96590" w:rsidRPr="00684534" w:rsidRDefault="00D96590" w:rsidP="00684534">
            <w:pPr>
              <w:keepNext/>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rPr>
                <w:sz w:val="28"/>
                <w:szCs w:val="28"/>
              </w:rPr>
            </w:pPr>
            <w:r w:rsidRPr="00684534">
              <w:rPr>
                <w:sz w:val="28"/>
                <w:szCs w:val="28"/>
              </w:rPr>
              <w:t>- Tổng số đoàn viên công đoàn</w:t>
            </w:r>
          </w:p>
        </w:tc>
        <w:tc>
          <w:tcPr>
            <w:tcW w:w="1134" w:type="dxa"/>
            <w:shd w:val="clear" w:color="auto" w:fill="D9D9D9"/>
          </w:tcPr>
          <w:p w:rsidR="00D96590" w:rsidRPr="00684534" w:rsidRDefault="00D96590" w:rsidP="00684534">
            <w:pPr>
              <w:keepNext/>
              <w:jc w:val="center"/>
              <w:rPr>
                <w:sz w:val="28"/>
                <w:szCs w:val="28"/>
              </w:rPr>
            </w:pPr>
            <w:r w:rsidRPr="00684534">
              <w:rPr>
                <w:sz w:val="28"/>
                <w:szCs w:val="28"/>
              </w:rPr>
              <w:t>người</w:t>
            </w:r>
          </w:p>
        </w:tc>
        <w:tc>
          <w:tcPr>
            <w:tcW w:w="851" w:type="dxa"/>
            <w:shd w:val="clear" w:color="auto" w:fill="D9D9D9"/>
          </w:tcPr>
          <w:p w:rsidR="00D96590" w:rsidRPr="00684534" w:rsidRDefault="00B77EC3" w:rsidP="00684534">
            <w:pPr>
              <w:keepNext/>
              <w:jc w:val="center"/>
              <w:rPr>
                <w:sz w:val="28"/>
                <w:szCs w:val="28"/>
              </w:rPr>
            </w:pPr>
            <w:r w:rsidRPr="00684534">
              <w:rPr>
                <w:sz w:val="28"/>
                <w:szCs w:val="28"/>
              </w:rPr>
              <w:t>68.507</w:t>
            </w:r>
          </w:p>
        </w:tc>
        <w:tc>
          <w:tcPr>
            <w:tcW w:w="1417" w:type="dxa"/>
            <w:shd w:val="clear" w:color="auto" w:fill="D9D9D9"/>
          </w:tcPr>
          <w:p w:rsidR="00D96590" w:rsidRPr="00684534" w:rsidRDefault="00D96590" w:rsidP="00684534">
            <w:pPr>
              <w:keepNext/>
              <w:jc w:val="center"/>
              <w:rPr>
                <w:sz w:val="28"/>
                <w:szCs w:val="28"/>
              </w:rPr>
            </w:pPr>
          </w:p>
        </w:tc>
      </w:tr>
      <w:tr w:rsidR="00D96590" w:rsidRPr="00684534" w:rsidTr="006031E0">
        <w:tc>
          <w:tcPr>
            <w:tcW w:w="567" w:type="dxa"/>
            <w:shd w:val="clear" w:color="auto" w:fill="D9D9D9"/>
          </w:tcPr>
          <w:p w:rsidR="00D96590" w:rsidRPr="00684534" w:rsidRDefault="00D96590" w:rsidP="00684534">
            <w:pPr>
              <w:keepNext/>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ind w:left="256"/>
              <w:rPr>
                <w:b/>
                <w:i/>
                <w:sz w:val="28"/>
                <w:szCs w:val="28"/>
              </w:rPr>
            </w:pPr>
            <w:r w:rsidRPr="00684534">
              <w:rPr>
                <w:sz w:val="28"/>
                <w:szCs w:val="28"/>
              </w:rPr>
              <w:t>Trong đó: + nữ</w:t>
            </w:r>
          </w:p>
        </w:tc>
        <w:tc>
          <w:tcPr>
            <w:tcW w:w="1134" w:type="dxa"/>
            <w:shd w:val="clear" w:color="auto" w:fill="D9D9D9"/>
          </w:tcPr>
          <w:p w:rsidR="00D96590" w:rsidRPr="00684534" w:rsidRDefault="00D96590" w:rsidP="00684534">
            <w:pPr>
              <w:keepNext/>
              <w:jc w:val="center"/>
              <w:rPr>
                <w:sz w:val="28"/>
                <w:szCs w:val="28"/>
              </w:rPr>
            </w:pPr>
            <w:r w:rsidRPr="00684534">
              <w:rPr>
                <w:sz w:val="28"/>
                <w:szCs w:val="28"/>
              </w:rPr>
              <w:t>“</w:t>
            </w:r>
          </w:p>
        </w:tc>
        <w:tc>
          <w:tcPr>
            <w:tcW w:w="851" w:type="dxa"/>
            <w:shd w:val="clear" w:color="auto" w:fill="D9D9D9"/>
          </w:tcPr>
          <w:p w:rsidR="00D96590" w:rsidRPr="00684534" w:rsidRDefault="00B77EC3" w:rsidP="00684534">
            <w:pPr>
              <w:keepNext/>
              <w:jc w:val="center"/>
              <w:rPr>
                <w:sz w:val="28"/>
                <w:szCs w:val="28"/>
              </w:rPr>
            </w:pPr>
            <w:r w:rsidRPr="00684534">
              <w:rPr>
                <w:sz w:val="28"/>
                <w:szCs w:val="28"/>
              </w:rPr>
              <w:t>17.970</w:t>
            </w:r>
          </w:p>
        </w:tc>
        <w:tc>
          <w:tcPr>
            <w:tcW w:w="1417" w:type="dxa"/>
            <w:shd w:val="clear" w:color="auto" w:fill="D9D9D9"/>
          </w:tcPr>
          <w:p w:rsidR="00D96590" w:rsidRPr="00684534" w:rsidRDefault="00D96590" w:rsidP="00684534">
            <w:pPr>
              <w:keepNext/>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Tổng số đoàn viên kết nạp mới</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2.505</w:t>
            </w:r>
          </w:p>
        </w:tc>
        <w:tc>
          <w:tcPr>
            <w:tcW w:w="1417" w:type="dxa"/>
            <w:vMerge w:val="restart"/>
            <w:shd w:val="clear" w:color="auto" w:fill="D9D9D9"/>
          </w:tcPr>
          <w:p w:rsidR="00D96590" w:rsidRPr="00684534" w:rsidRDefault="00D96590" w:rsidP="00684534">
            <w:pPr>
              <w:jc w:val="center"/>
              <w:rPr>
                <w:sz w:val="28"/>
                <w:szCs w:val="28"/>
              </w:rPr>
            </w:pPr>
            <w:r w:rsidRPr="00684534">
              <w:rPr>
                <w:sz w:val="28"/>
                <w:szCs w:val="28"/>
              </w:rPr>
              <w:t>Chỉ tiêu NQ ĐH XI</w:t>
            </w: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Tổng số đoàn viên giảm</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4.075</w:t>
            </w:r>
          </w:p>
        </w:tc>
        <w:tc>
          <w:tcPr>
            <w:tcW w:w="1417" w:type="dxa"/>
            <w:vMerge/>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Tổng số đoàn viên tăng (giảm) thực tế</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vMerge/>
            <w:shd w:val="clear" w:color="auto" w:fill="D9D9D9"/>
          </w:tcPr>
          <w:p w:rsidR="00D96590" w:rsidRPr="00684534" w:rsidRDefault="00D96590" w:rsidP="00684534">
            <w:pPr>
              <w:jc w:val="center"/>
              <w:rPr>
                <w:sz w:val="28"/>
                <w:szCs w:val="28"/>
              </w:rPr>
            </w:pPr>
          </w:p>
        </w:tc>
      </w:tr>
      <w:tr w:rsidR="00D96590" w:rsidRPr="00684534" w:rsidTr="006031E0">
        <w:trPr>
          <w:cantSplit/>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3. Tổ chức bộ máy công đoàn</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sz w:val="28"/>
                <w:szCs w:val="28"/>
              </w:rPr>
            </w:pPr>
          </w:p>
        </w:tc>
        <w:tc>
          <w:tcPr>
            <w:tcW w:w="1417" w:type="dxa"/>
            <w:tcBorders>
              <w:bottom w:val="single" w:sz="4" w:space="0" w:color="auto"/>
            </w:tcBorders>
          </w:tcPr>
          <w:p w:rsidR="00D96590" w:rsidRPr="00684534" w:rsidRDefault="00D96590" w:rsidP="00684534">
            <w:pPr>
              <w:spacing w:before="80" w:after="40"/>
              <w:jc w:val="center"/>
              <w:rPr>
                <w:sz w:val="28"/>
                <w:szCs w:val="28"/>
              </w:rPr>
            </w:pPr>
          </w:p>
        </w:tc>
      </w:tr>
      <w:tr w:rsidR="00D96590" w:rsidRPr="00684534" w:rsidTr="006031E0">
        <w:tc>
          <w:tcPr>
            <w:tcW w:w="567" w:type="dxa"/>
            <w:shd w:val="clear" w:color="auto" w:fill="D9D9D9"/>
          </w:tcPr>
          <w:p w:rsidR="00D96590" w:rsidRPr="00684534" w:rsidRDefault="00D96590" w:rsidP="00684534">
            <w:pPr>
              <w:keepNext/>
              <w:keepLines/>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keepLines/>
              <w:widowControl w:val="0"/>
              <w:rPr>
                <w:sz w:val="28"/>
                <w:szCs w:val="28"/>
              </w:rPr>
            </w:pPr>
            <w:r w:rsidRPr="00684534">
              <w:rPr>
                <w:sz w:val="28"/>
                <w:szCs w:val="28"/>
              </w:rPr>
              <w:t>Số công đoàn cơ sở</w:t>
            </w:r>
          </w:p>
        </w:tc>
        <w:tc>
          <w:tcPr>
            <w:tcW w:w="1134" w:type="dxa"/>
            <w:shd w:val="clear" w:color="auto" w:fill="D9D9D9"/>
          </w:tcPr>
          <w:p w:rsidR="00D96590" w:rsidRPr="00684534" w:rsidRDefault="00D96590" w:rsidP="00684534">
            <w:pPr>
              <w:keepNext/>
              <w:keepLines/>
              <w:widowControl w:val="0"/>
              <w:jc w:val="center"/>
              <w:rPr>
                <w:sz w:val="28"/>
                <w:szCs w:val="28"/>
              </w:rPr>
            </w:pPr>
            <w:r w:rsidRPr="00684534">
              <w:rPr>
                <w:sz w:val="28"/>
                <w:szCs w:val="28"/>
              </w:rPr>
              <w:t>CĐCS</w:t>
            </w:r>
          </w:p>
        </w:tc>
        <w:tc>
          <w:tcPr>
            <w:tcW w:w="851" w:type="dxa"/>
            <w:shd w:val="clear" w:color="auto" w:fill="D9D9D9"/>
          </w:tcPr>
          <w:p w:rsidR="00D96590" w:rsidRPr="00684534" w:rsidRDefault="00B77EC3" w:rsidP="00684534">
            <w:pPr>
              <w:keepNext/>
              <w:keepLines/>
              <w:widowControl w:val="0"/>
              <w:jc w:val="center"/>
              <w:rPr>
                <w:sz w:val="28"/>
                <w:szCs w:val="28"/>
              </w:rPr>
            </w:pPr>
            <w:r w:rsidRPr="00684534">
              <w:rPr>
                <w:sz w:val="28"/>
                <w:szCs w:val="28"/>
              </w:rPr>
              <w:t>592</w:t>
            </w:r>
          </w:p>
        </w:tc>
        <w:tc>
          <w:tcPr>
            <w:tcW w:w="1417" w:type="dxa"/>
            <w:shd w:val="clear" w:color="auto" w:fill="D9D9D9"/>
          </w:tcPr>
          <w:p w:rsidR="00D96590" w:rsidRPr="00684534" w:rsidRDefault="00D96590" w:rsidP="00684534">
            <w:pPr>
              <w:keepNext/>
              <w:keepLines/>
              <w:widowControl w:val="0"/>
              <w:jc w:val="center"/>
              <w:rPr>
                <w:sz w:val="28"/>
                <w:szCs w:val="28"/>
              </w:rPr>
            </w:pPr>
          </w:p>
        </w:tc>
      </w:tr>
      <w:tr w:rsidR="00D96590" w:rsidRPr="00684534" w:rsidTr="006031E0">
        <w:tc>
          <w:tcPr>
            <w:tcW w:w="567" w:type="dxa"/>
            <w:shd w:val="clear" w:color="auto" w:fill="D9D9D9"/>
          </w:tcPr>
          <w:p w:rsidR="00D96590" w:rsidRPr="00684534" w:rsidRDefault="00D96590" w:rsidP="00684534">
            <w:pPr>
              <w:tabs>
                <w:tab w:val="right" w:pos="539"/>
              </w:tabs>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Trong đó: </w:t>
            </w:r>
          </w:p>
        </w:tc>
        <w:tc>
          <w:tcPr>
            <w:tcW w:w="1134" w:type="dxa"/>
            <w:shd w:val="clear" w:color="auto" w:fill="D9D9D9"/>
          </w:tcPr>
          <w:p w:rsidR="00D96590" w:rsidRPr="00684534" w:rsidRDefault="00D96590" w:rsidP="00684534">
            <w:pPr>
              <w:jc w:val="center"/>
              <w:rPr>
                <w:sz w:val="28"/>
                <w:szCs w:val="28"/>
              </w:rPr>
            </w:pP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Cơ quan hành chính nhà nước</w:t>
            </w:r>
          </w:p>
        </w:tc>
        <w:tc>
          <w:tcPr>
            <w:tcW w:w="1134" w:type="dxa"/>
            <w:shd w:val="clear" w:color="auto" w:fill="D9D9D9"/>
          </w:tcPr>
          <w:p w:rsidR="00D96590" w:rsidRPr="00684534" w:rsidRDefault="00D96590" w:rsidP="00684534">
            <w:pPr>
              <w:keepNext/>
              <w:keepLines/>
              <w:widowControl w:val="0"/>
              <w:jc w:val="center"/>
              <w:rPr>
                <w:sz w:val="28"/>
                <w:szCs w:val="28"/>
              </w:rPr>
            </w:pPr>
            <w:r w:rsidRPr="00684534">
              <w:rPr>
                <w:sz w:val="28"/>
                <w:szCs w:val="28"/>
              </w:rPr>
              <w:t>CĐCS</w:t>
            </w:r>
          </w:p>
        </w:tc>
        <w:tc>
          <w:tcPr>
            <w:tcW w:w="851" w:type="dxa"/>
            <w:shd w:val="clear" w:color="auto" w:fill="D9D9D9"/>
          </w:tcPr>
          <w:p w:rsidR="00D96590" w:rsidRPr="00684534" w:rsidRDefault="00B77EC3" w:rsidP="00684534">
            <w:pPr>
              <w:jc w:val="center"/>
              <w:rPr>
                <w:sz w:val="28"/>
                <w:szCs w:val="28"/>
              </w:rPr>
            </w:pPr>
            <w:r w:rsidRPr="00684534">
              <w:rPr>
                <w:sz w:val="28"/>
                <w:szCs w:val="28"/>
              </w:rPr>
              <w:t>190</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Đơn vị sự nghiệp công lập</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Đơn vị sự nghiệp ngoài công lập</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Doanh nghiệp nhà nước</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74</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Doanh nghiệp ngoài nhà nước</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321</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Doanh nghiệp có vốn đầu tư nước ngoài</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7</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Hợp tác xã</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rPr>
          <w:cantSplit/>
        </w:trPr>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nghiệp đoàn</w:t>
            </w:r>
          </w:p>
        </w:tc>
        <w:tc>
          <w:tcPr>
            <w:tcW w:w="1134" w:type="dxa"/>
            <w:shd w:val="clear" w:color="auto" w:fill="D9D9D9"/>
          </w:tcPr>
          <w:p w:rsidR="00D96590" w:rsidRPr="00684534" w:rsidRDefault="00D96590" w:rsidP="00684534">
            <w:pPr>
              <w:jc w:val="center"/>
              <w:rPr>
                <w:sz w:val="28"/>
                <w:szCs w:val="28"/>
              </w:rPr>
            </w:pPr>
            <w:r w:rsidRPr="00684534">
              <w:rPr>
                <w:sz w:val="28"/>
                <w:szCs w:val="28"/>
              </w:rPr>
              <w:t>NĐ</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rPr>
          <w:cantSplit/>
        </w:trPr>
        <w:tc>
          <w:tcPr>
            <w:tcW w:w="567" w:type="dxa"/>
            <w:shd w:val="clear" w:color="auto" w:fill="D9D9D9"/>
          </w:tcPr>
          <w:p w:rsidR="00D96590" w:rsidRPr="00684534" w:rsidRDefault="00D96590" w:rsidP="00684534">
            <w:pPr>
              <w:keepNext/>
              <w:keepLines/>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keepLines/>
              <w:widowControl w:val="0"/>
              <w:spacing w:before="40" w:after="40"/>
              <w:rPr>
                <w:sz w:val="28"/>
                <w:szCs w:val="28"/>
              </w:rPr>
            </w:pPr>
            <w:r w:rsidRPr="00684534">
              <w:rPr>
                <w:sz w:val="28"/>
                <w:szCs w:val="28"/>
              </w:rPr>
              <w:t>Số công đoàn cấp trên trực tiếp cơ sở</w:t>
            </w:r>
          </w:p>
        </w:tc>
        <w:tc>
          <w:tcPr>
            <w:tcW w:w="1134" w:type="dxa"/>
            <w:shd w:val="clear" w:color="auto" w:fill="D9D9D9"/>
          </w:tcPr>
          <w:p w:rsidR="00D96590" w:rsidRPr="00684534" w:rsidRDefault="00D96590" w:rsidP="00684534">
            <w:pPr>
              <w:keepNext/>
              <w:keepLines/>
              <w:widowControl w:val="0"/>
              <w:jc w:val="center"/>
              <w:rPr>
                <w:sz w:val="28"/>
                <w:szCs w:val="28"/>
              </w:rPr>
            </w:pPr>
            <w:r w:rsidRPr="00684534">
              <w:rPr>
                <w:sz w:val="28"/>
                <w:szCs w:val="28"/>
              </w:rPr>
              <w:t>đơn vị</w:t>
            </w:r>
          </w:p>
        </w:tc>
        <w:tc>
          <w:tcPr>
            <w:tcW w:w="851" w:type="dxa"/>
            <w:shd w:val="clear" w:color="auto" w:fill="D9D9D9"/>
          </w:tcPr>
          <w:p w:rsidR="00D96590" w:rsidRPr="00684534" w:rsidRDefault="00B77EC3" w:rsidP="00684534">
            <w:pPr>
              <w:keepNext/>
              <w:keepLines/>
              <w:widowControl w:val="0"/>
              <w:jc w:val="center"/>
              <w:rPr>
                <w:sz w:val="28"/>
                <w:szCs w:val="28"/>
              </w:rPr>
            </w:pPr>
            <w:r w:rsidRPr="00684534">
              <w:rPr>
                <w:sz w:val="28"/>
                <w:szCs w:val="28"/>
              </w:rPr>
              <w:t>28</w:t>
            </w:r>
          </w:p>
        </w:tc>
        <w:tc>
          <w:tcPr>
            <w:tcW w:w="1417" w:type="dxa"/>
            <w:shd w:val="clear" w:color="auto" w:fill="D9D9D9"/>
          </w:tcPr>
          <w:p w:rsidR="00D96590" w:rsidRPr="00684534" w:rsidRDefault="00D96590" w:rsidP="00684534">
            <w:pPr>
              <w:keepNext/>
              <w:keepLines/>
              <w:widowControl w:val="0"/>
              <w:jc w:val="center"/>
              <w:rPr>
                <w:sz w:val="28"/>
                <w:szCs w:val="28"/>
              </w:rPr>
            </w:pPr>
          </w:p>
        </w:tc>
      </w:tr>
      <w:tr w:rsidR="00D96590" w:rsidRPr="00684534" w:rsidTr="006031E0">
        <w:trPr>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4. Cán bộ công đoàn</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sz w:val="28"/>
                <w:szCs w:val="28"/>
              </w:rPr>
            </w:pPr>
          </w:p>
        </w:tc>
        <w:tc>
          <w:tcPr>
            <w:tcW w:w="1417" w:type="dxa"/>
            <w:tcBorders>
              <w:bottom w:val="single" w:sz="4" w:space="0" w:color="auto"/>
            </w:tcBorders>
          </w:tcPr>
          <w:p w:rsidR="00D96590" w:rsidRPr="00684534" w:rsidRDefault="00D96590" w:rsidP="00684534">
            <w:pPr>
              <w:spacing w:before="80" w:after="40"/>
              <w:jc w:val="center"/>
              <w:rPr>
                <w:sz w:val="28"/>
                <w:szCs w:val="28"/>
              </w:rPr>
            </w:pPr>
          </w:p>
        </w:tc>
      </w:tr>
      <w:tr w:rsidR="00D96590" w:rsidRPr="00684534" w:rsidTr="006031E0">
        <w:tc>
          <w:tcPr>
            <w:tcW w:w="567" w:type="dxa"/>
            <w:shd w:val="clear" w:color="auto" w:fill="D9D9D9"/>
          </w:tcPr>
          <w:p w:rsidR="00D96590" w:rsidRPr="00684534" w:rsidRDefault="00D96590" w:rsidP="00684534">
            <w:pPr>
              <w:keepNext/>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widowControl w:val="0"/>
              <w:spacing w:after="60"/>
              <w:outlineLvl w:val="0"/>
              <w:rPr>
                <w:sz w:val="28"/>
                <w:szCs w:val="28"/>
              </w:rPr>
            </w:pPr>
            <w:r w:rsidRPr="00684534">
              <w:rPr>
                <w:sz w:val="28"/>
                <w:szCs w:val="28"/>
              </w:rPr>
              <w:t>Tổng số cán bộ công đoàn chuyên trách</w:t>
            </w:r>
          </w:p>
        </w:tc>
        <w:tc>
          <w:tcPr>
            <w:tcW w:w="1134" w:type="dxa"/>
            <w:shd w:val="clear" w:color="auto" w:fill="D9D9D9"/>
          </w:tcPr>
          <w:p w:rsidR="00D96590" w:rsidRPr="00684534" w:rsidRDefault="00D96590" w:rsidP="00684534">
            <w:pPr>
              <w:keepNext/>
              <w:widowControl w:val="0"/>
              <w:jc w:val="center"/>
              <w:rPr>
                <w:sz w:val="28"/>
                <w:szCs w:val="28"/>
              </w:rPr>
            </w:pPr>
            <w:r w:rsidRPr="00684534">
              <w:rPr>
                <w:sz w:val="28"/>
                <w:szCs w:val="28"/>
              </w:rPr>
              <w:t>người</w:t>
            </w:r>
          </w:p>
        </w:tc>
        <w:tc>
          <w:tcPr>
            <w:tcW w:w="851" w:type="dxa"/>
            <w:shd w:val="clear" w:color="auto" w:fill="D9D9D9"/>
          </w:tcPr>
          <w:p w:rsidR="00D96590" w:rsidRPr="00684534" w:rsidRDefault="00B77EC3" w:rsidP="00684534">
            <w:pPr>
              <w:keepNext/>
              <w:widowControl w:val="0"/>
              <w:jc w:val="center"/>
              <w:rPr>
                <w:sz w:val="28"/>
                <w:szCs w:val="28"/>
              </w:rPr>
            </w:pPr>
            <w:r w:rsidRPr="00684534">
              <w:rPr>
                <w:sz w:val="28"/>
                <w:szCs w:val="28"/>
              </w:rPr>
              <w:t>71</w:t>
            </w:r>
          </w:p>
        </w:tc>
        <w:tc>
          <w:tcPr>
            <w:tcW w:w="1417" w:type="dxa"/>
            <w:shd w:val="clear" w:color="auto" w:fill="D9D9D9"/>
          </w:tcPr>
          <w:p w:rsidR="00D96590" w:rsidRPr="00684534" w:rsidRDefault="00D96590" w:rsidP="00684534">
            <w:pPr>
              <w:keepNext/>
              <w:widowControl w:val="0"/>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Trong đó:  -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24</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tabs>
                <w:tab w:val="right" w:pos="539"/>
              </w:tabs>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Chia ra:</w:t>
            </w:r>
          </w:p>
        </w:tc>
        <w:tc>
          <w:tcPr>
            <w:tcW w:w="1134" w:type="dxa"/>
            <w:shd w:val="clear" w:color="auto" w:fill="D9D9D9"/>
          </w:tcPr>
          <w:p w:rsidR="00D96590" w:rsidRPr="00684534" w:rsidRDefault="00D96590" w:rsidP="00684534">
            <w:pPr>
              <w:jc w:val="center"/>
              <w:rPr>
                <w:sz w:val="28"/>
                <w:szCs w:val="28"/>
              </w:rPr>
            </w:pP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681"/>
              <w:rPr>
                <w:sz w:val="28"/>
                <w:szCs w:val="28"/>
              </w:rPr>
            </w:pPr>
            <w:r w:rsidRPr="00684534">
              <w:rPr>
                <w:sz w:val="28"/>
                <w:szCs w:val="28"/>
              </w:rPr>
              <w:t>- Liên đoàn lao động tỉnh, thành phố, công đoàn ngành trung ương và tương đương</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26</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681"/>
              <w:rPr>
                <w:sz w:val="28"/>
                <w:szCs w:val="28"/>
              </w:rPr>
            </w:pPr>
            <w:r w:rsidRPr="00684534">
              <w:rPr>
                <w:sz w:val="28"/>
                <w:szCs w:val="28"/>
              </w:rPr>
              <w:t>- Công đoàn cấp trên trực tiếp cơ sở</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43</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ind w:left="681"/>
              <w:rPr>
                <w:sz w:val="28"/>
                <w:szCs w:val="28"/>
              </w:rPr>
            </w:pPr>
            <w:r w:rsidRPr="00684534">
              <w:rPr>
                <w:sz w:val="28"/>
                <w:szCs w:val="28"/>
              </w:rPr>
              <w:t>- Công đoàn cơ sở</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2</w:t>
            </w: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widowControl w:val="0"/>
              <w:spacing w:after="60"/>
              <w:outlineLvl w:val="0"/>
              <w:rPr>
                <w:sz w:val="28"/>
                <w:szCs w:val="28"/>
              </w:rPr>
            </w:pPr>
            <w:r w:rsidRPr="00684534">
              <w:rPr>
                <w:sz w:val="28"/>
                <w:szCs w:val="28"/>
              </w:rPr>
              <w:t>Tổng số cán bộ công đoàn không chuyên trách</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6.057</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Trong đó: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cán bộ chủ chốt công đoàn các cấp</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658</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Trong đó: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sz w:val="28"/>
                <w:szCs w:val="28"/>
              </w:rPr>
            </w:pP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tcBorders>
              <w:bottom w:val="single" w:sz="4" w:space="0" w:color="auto"/>
            </w:tcBorders>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tcBorders>
              <w:bottom w:val="single" w:sz="4" w:space="0" w:color="auto"/>
            </w:tcBorders>
            <w:shd w:val="clear" w:color="auto" w:fill="D9D9D9"/>
          </w:tcPr>
          <w:p w:rsidR="00D96590" w:rsidRPr="00684534" w:rsidRDefault="00D96590" w:rsidP="00684534">
            <w:pPr>
              <w:rPr>
                <w:sz w:val="28"/>
                <w:szCs w:val="28"/>
              </w:rPr>
            </w:pPr>
            <w:r w:rsidRPr="00684534">
              <w:rPr>
                <w:sz w:val="28"/>
                <w:szCs w:val="28"/>
              </w:rPr>
              <w:t>Số cán bộ nữ công công đoàn cấp trên cơ sở</w:t>
            </w:r>
          </w:p>
        </w:tc>
        <w:tc>
          <w:tcPr>
            <w:tcW w:w="1134" w:type="dxa"/>
            <w:tcBorders>
              <w:bottom w:val="single" w:sz="4" w:space="0" w:color="auto"/>
            </w:tcBorders>
            <w:shd w:val="clear" w:color="auto" w:fill="D9D9D9"/>
          </w:tcPr>
          <w:p w:rsidR="00D96590" w:rsidRPr="00684534" w:rsidRDefault="00D96590" w:rsidP="00684534">
            <w:pPr>
              <w:jc w:val="center"/>
              <w:rPr>
                <w:sz w:val="28"/>
                <w:szCs w:val="28"/>
              </w:rPr>
            </w:pPr>
            <w:r w:rsidRPr="00684534">
              <w:rPr>
                <w:sz w:val="28"/>
                <w:szCs w:val="28"/>
              </w:rPr>
              <w:t>“</w:t>
            </w:r>
          </w:p>
        </w:tc>
        <w:tc>
          <w:tcPr>
            <w:tcW w:w="851" w:type="dxa"/>
            <w:tcBorders>
              <w:bottom w:val="single" w:sz="4" w:space="0" w:color="auto"/>
            </w:tcBorders>
            <w:shd w:val="clear" w:color="auto" w:fill="D9D9D9"/>
          </w:tcPr>
          <w:p w:rsidR="00D96590" w:rsidRPr="00684534" w:rsidRDefault="00D96590" w:rsidP="00684534">
            <w:pPr>
              <w:jc w:val="center"/>
              <w:rPr>
                <w:sz w:val="28"/>
                <w:szCs w:val="28"/>
              </w:rPr>
            </w:pPr>
          </w:p>
        </w:tc>
        <w:tc>
          <w:tcPr>
            <w:tcW w:w="1417" w:type="dxa"/>
            <w:tcBorders>
              <w:bottom w:val="single" w:sz="4" w:space="0" w:color="auto"/>
            </w:tcBorders>
            <w:shd w:val="clear" w:color="auto" w:fill="D9D9D9"/>
          </w:tcPr>
          <w:p w:rsidR="00D96590" w:rsidRPr="00684534" w:rsidRDefault="00D96590" w:rsidP="00684534">
            <w:pPr>
              <w:jc w:val="center"/>
              <w:rPr>
                <w:sz w:val="28"/>
                <w:szCs w:val="28"/>
              </w:rPr>
            </w:pPr>
          </w:p>
        </w:tc>
      </w:tr>
      <w:tr w:rsidR="00D96590" w:rsidRPr="00684534" w:rsidTr="006031E0">
        <w:trPr>
          <w:cantSplit/>
          <w:trHeight w:hRule="exact" w:val="340"/>
        </w:trPr>
        <w:tc>
          <w:tcPr>
            <w:tcW w:w="567" w:type="dxa"/>
            <w:tcBorders>
              <w:bottom w:val="single" w:sz="4" w:space="0" w:color="auto"/>
            </w:tcBorders>
          </w:tcPr>
          <w:p w:rsidR="00D96590" w:rsidRPr="00684534" w:rsidRDefault="00D96590" w:rsidP="00684534">
            <w:pPr>
              <w:spacing w:before="80" w:after="40"/>
              <w:rPr>
                <w:b/>
                <w:i/>
                <w:sz w:val="28"/>
                <w:szCs w:val="28"/>
              </w:rPr>
            </w:pPr>
          </w:p>
        </w:tc>
        <w:tc>
          <w:tcPr>
            <w:tcW w:w="5670" w:type="dxa"/>
            <w:gridSpan w:val="2"/>
            <w:tcBorders>
              <w:bottom w:val="single" w:sz="4" w:space="0" w:color="auto"/>
            </w:tcBorders>
          </w:tcPr>
          <w:p w:rsidR="00D96590" w:rsidRPr="00684534" w:rsidRDefault="00D96590" w:rsidP="00684534">
            <w:pPr>
              <w:spacing w:before="80" w:after="40"/>
              <w:rPr>
                <w:b/>
                <w:i/>
                <w:sz w:val="28"/>
                <w:szCs w:val="28"/>
              </w:rPr>
            </w:pPr>
            <w:r w:rsidRPr="00684534">
              <w:rPr>
                <w:b/>
                <w:i/>
                <w:sz w:val="28"/>
                <w:szCs w:val="28"/>
              </w:rPr>
              <w:t>5. Công tác đào tạo, bồi dưỡng</w:t>
            </w:r>
          </w:p>
        </w:tc>
        <w:tc>
          <w:tcPr>
            <w:tcW w:w="1134" w:type="dxa"/>
            <w:tcBorders>
              <w:bottom w:val="single" w:sz="4" w:space="0" w:color="auto"/>
            </w:tcBorders>
          </w:tcPr>
          <w:p w:rsidR="00D96590" w:rsidRPr="00684534" w:rsidRDefault="00D96590" w:rsidP="00684534">
            <w:pPr>
              <w:spacing w:before="80" w:after="40"/>
              <w:rPr>
                <w:b/>
                <w:i/>
                <w:sz w:val="28"/>
                <w:szCs w:val="28"/>
              </w:rPr>
            </w:pPr>
          </w:p>
        </w:tc>
        <w:tc>
          <w:tcPr>
            <w:tcW w:w="851" w:type="dxa"/>
            <w:tcBorders>
              <w:bottom w:val="single" w:sz="4" w:space="0" w:color="auto"/>
            </w:tcBorders>
          </w:tcPr>
          <w:p w:rsidR="00D96590" w:rsidRPr="00684534" w:rsidRDefault="00D96590" w:rsidP="00684534">
            <w:pPr>
              <w:spacing w:before="80" w:after="40"/>
              <w:jc w:val="center"/>
              <w:rPr>
                <w:sz w:val="28"/>
                <w:szCs w:val="28"/>
              </w:rPr>
            </w:pPr>
          </w:p>
        </w:tc>
        <w:tc>
          <w:tcPr>
            <w:tcW w:w="1417" w:type="dxa"/>
            <w:tcBorders>
              <w:bottom w:val="single" w:sz="4" w:space="0" w:color="auto"/>
            </w:tcBorders>
          </w:tcPr>
          <w:p w:rsidR="00D96590" w:rsidRPr="00684534" w:rsidRDefault="00D96590" w:rsidP="00684534">
            <w:pPr>
              <w:spacing w:before="80" w:after="40"/>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widowControl w:val="0"/>
              <w:spacing w:after="60"/>
              <w:outlineLvl w:val="0"/>
              <w:rPr>
                <w:sz w:val="28"/>
                <w:szCs w:val="28"/>
              </w:rPr>
            </w:pPr>
            <w:r w:rsidRPr="00684534">
              <w:rPr>
                <w:sz w:val="28"/>
                <w:szCs w:val="28"/>
              </w:rPr>
              <w:t>Tổng số cán bộ công đoàn chuyên trách  được đào tạo, bồi dưỡng, tập huấn</w:t>
            </w:r>
            <w:r w:rsidR="00B77EC3" w:rsidRPr="00684534">
              <w:rPr>
                <w:sz w:val="28"/>
                <w:szCs w:val="28"/>
              </w:rPr>
              <w:t xml:space="preserve"> .</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B77EC3" w:rsidP="00684534">
            <w:pPr>
              <w:jc w:val="center"/>
              <w:rPr>
                <w:sz w:val="28"/>
                <w:szCs w:val="28"/>
              </w:rPr>
            </w:pPr>
            <w:r w:rsidRPr="00684534">
              <w:rPr>
                <w:sz w:val="28"/>
                <w:szCs w:val="28"/>
              </w:rPr>
              <w:t>84</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Trong đó:  Nữ</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29</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keepNext/>
              <w:widowControl w:val="0"/>
              <w:spacing w:after="60"/>
              <w:outlineLvl w:val="0"/>
              <w:rPr>
                <w:sz w:val="28"/>
                <w:szCs w:val="28"/>
              </w:rPr>
            </w:pPr>
            <w:r w:rsidRPr="00684534">
              <w:rPr>
                <w:sz w:val="28"/>
                <w:szCs w:val="28"/>
              </w:rPr>
              <w:t>Tổng số cán bộ công đoàn không chuyên trách  được đào tạo, bồi dưỡng, tập huấn</w:t>
            </w:r>
            <w:r w:rsidR="00B77EC3" w:rsidRPr="00684534">
              <w:rPr>
                <w:sz w:val="28"/>
                <w:szCs w:val="28"/>
              </w:rPr>
              <w:t xml:space="preserve"> (lượt người)</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B77EC3" w:rsidP="00684534">
            <w:pPr>
              <w:jc w:val="center"/>
              <w:rPr>
                <w:sz w:val="28"/>
                <w:szCs w:val="28"/>
              </w:rPr>
            </w:pPr>
            <w:r w:rsidRPr="00684534">
              <w:rPr>
                <w:sz w:val="28"/>
                <w:szCs w:val="28"/>
              </w:rPr>
              <w:t>3.151</w:t>
            </w:r>
          </w:p>
        </w:tc>
        <w:tc>
          <w:tcPr>
            <w:tcW w:w="1417" w:type="dxa"/>
            <w:shd w:val="clear" w:color="auto" w:fill="D9D9D9"/>
          </w:tcPr>
          <w:p w:rsidR="00D96590" w:rsidRPr="00684534" w:rsidRDefault="00D96590" w:rsidP="00684534">
            <w:pPr>
              <w:jc w:val="center"/>
              <w:rPr>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cán bộ chủ chốt công đoàn các cấp được bồi dưỡng, tập huấn nội dung về bình đẳng giới, lồng ghép giới</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tabs>
                <w:tab w:val="right" w:pos="539"/>
              </w:tabs>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Tỷ lệ so với tổng số cán bộ công đoàn chủ chốt</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Số cán bộ nữ công công đoàn cấp trên cơ sở được bồi dưỡng, tập huấn nội dung về bình đẳng giới, lồng ghép giới</w:t>
            </w:r>
          </w:p>
        </w:tc>
        <w:tc>
          <w:tcPr>
            <w:tcW w:w="1134" w:type="dxa"/>
            <w:shd w:val="clear" w:color="auto" w:fill="D9D9D9"/>
          </w:tcPr>
          <w:p w:rsidR="00D96590" w:rsidRPr="00684534" w:rsidRDefault="00D96590" w:rsidP="00684534">
            <w:pPr>
              <w:jc w:val="center"/>
              <w:rPr>
                <w:sz w:val="28"/>
                <w:szCs w:val="28"/>
              </w:rPr>
            </w:pPr>
            <w:r w:rsidRPr="00684534">
              <w:rPr>
                <w:sz w:val="28"/>
                <w:szCs w:val="28"/>
              </w:rPr>
              <w:t>người</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c>
          <w:tcPr>
            <w:tcW w:w="567" w:type="dxa"/>
            <w:shd w:val="clear" w:color="auto" w:fill="D9D9D9"/>
          </w:tcPr>
          <w:p w:rsidR="00D96590" w:rsidRPr="00684534" w:rsidRDefault="00D96590" w:rsidP="00684534">
            <w:pPr>
              <w:tabs>
                <w:tab w:val="right" w:pos="539"/>
              </w:tabs>
              <w:jc w:val="right"/>
              <w:rPr>
                <w:i/>
                <w:sz w:val="28"/>
                <w:szCs w:val="28"/>
              </w:rPr>
            </w:pPr>
          </w:p>
        </w:tc>
        <w:tc>
          <w:tcPr>
            <w:tcW w:w="5670" w:type="dxa"/>
            <w:gridSpan w:val="2"/>
            <w:shd w:val="clear" w:color="auto" w:fill="D9D9D9"/>
          </w:tcPr>
          <w:p w:rsidR="00D96590" w:rsidRPr="00684534" w:rsidRDefault="00D96590" w:rsidP="00684534">
            <w:pPr>
              <w:rPr>
                <w:sz w:val="28"/>
                <w:szCs w:val="28"/>
              </w:rPr>
            </w:pPr>
            <w:r w:rsidRPr="00684534">
              <w:rPr>
                <w:sz w:val="28"/>
                <w:szCs w:val="28"/>
              </w:rPr>
              <w:t xml:space="preserve">      - Tỷ lệ so với tổng số cán bộ nữ công công đoàn cấp trên cơ sở</w:t>
            </w:r>
          </w:p>
        </w:tc>
        <w:tc>
          <w:tcPr>
            <w:tcW w:w="1134" w:type="dxa"/>
            <w:shd w:val="clear" w:color="auto" w:fill="D9D9D9"/>
          </w:tcPr>
          <w:p w:rsidR="00D96590" w:rsidRPr="00684534" w:rsidRDefault="00D96590" w:rsidP="00684534">
            <w:pPr>
              <w:jc w:val="center"/>
              <w:rPr>
                <w:sz w:val="28"/>
                <w:szCs w:val="28"/>
              </w:rPr>
            </w:pPr>
            <w:r w:rsidRPr="00684534">
              <w:rPr>
                <w:sz w:val="28"/>
                <w:szCs w:val="28"/>
              </w:rPr>
              <w:t>%</w:t>
            </w:r>
          </w:p>
        </w:tc>
        <w:tc>
          <w:tcPr>
            <w:tcW w:w="851" w:type="dxa"/>
            <w:shd w:val="clear" w:color="auto" w:fill="D9D9D9"/>
          </w:tcPr>
          <w:p w:rsidR="00D96590" w:rsidRPr="00684534" w:rsidRDefault="00D96590" w:rsidP="00684534">
            <w:pPr>
              <w:jc w:val="center"/>
              <w:rPr>
                <w:i/>
                <w:sz w:val="28"/>
                <w:szCs w:val="28"/>
              </w:rPr>
            </w:pPr>
          </w:p>
        </w:tc>
        <w:tc>
          <w:tcPr>
            <w:tcW w:w="1417" w:type="dxa"/>
            <w:shd w:val="clear" w:color="auto" w:fill="D9D9D9"/>
          </w:tcPr>
          <w:p w:rsidR="00D96590" w:rsidRPr="00684534" w:rsidRDefault="00D96590" w:rsidP="00684534">
            <w:pPr>
              <w:jc w:val="center"/>
              <w:rPr>
                <w:i/>
                <w:sz w:val="28"/>
                <w:szCs w:val="28"/>
              </w:rPr>
            </w:pPr>
          </w:p>
        </w:tc>
      </w:tr>
      <w:tr w:rsidR="00D96590" w:rsidRPr="00684534" w:rsidTr="006031E0">
        <w:trPr>
          <w:cantSplit/>
          <w:trHeight w:hRule="exact" w:val="340"/>
        </w:trPr>
        <w:tc>
          <w:tcPr>
            <w:tcW w:w="567" w:type="dxa"/>
          </w:tcPr>
          <w:p w:rsidR="00D96590" w:rsidRPr="00684534" w:rsidRDefault="00D96590" w:rsidP="00684534">
            <w:pPr>
              <w:spacing w:before="80" w:after="40"/>
              <w:rPr>
                <w:b/>
                <w:i/>
                <w:sz w:val="28"/>
                <w:szCs w:val="28"/>
              </w:rPr>
            </w:pPr>
          </w:p>
        </w:tc>
        <w:tc>
          <w:tcPr>
            <w:tcW w:w="5670" w:type="dxa"/>
            <w:gridSpan w:val="2"/>
          </w:tcPr>
          <w:p w:rsidR="00D96590" w:rsidRPr="00684534" w:rsidRDefault="00D96590" w:rsidP="00684534">
            <w:pPr>
              <w:spacing w:before="80" w:after="40"/>
              <w:rPr>
                <w:b/>
                <w:i/>
                <w:sz w:val="28"/>
                <w:szCs w:val="28"/>
              </w:rPr>
            </w:pPr>
            <w:r w:rsidRPr="00684534">
              <w:rPr>
                <w:b/>
                <w:i/>
                <w:sz w:val="28"/>
                <w:szCs w:val="28"/>
              </w:rPr>
              <w:t>6. Kết quả xếp loại công đoàn cơ sở vững mạnh</w:t>
            </w:r>
          </w:p>
        </w:tc>
        <w:tc>
          <w:tcPr>
            <w:tcW w:w="1134" w:type="dxa"/>
          </w:tcPr>
          <w:p w:rsidR="00D96590" w:rsidRPr="00684534" w:rsidRDefault="00D96590" w:rsidP="00684534">
            <w:pPr>
              <w:spacing w:before="80" w:after="40"/>
              <w:rPr>
                <w:b/>
                <w:i/>
                <w:sz w:val="28"/>
                <w:szCs w:val="28"/>
              </w:rPr>
            </w:pPr>
          </w:p>
        </w:tc>
        <w:tc>
          <w:tcPr>
            <w:tcW w:w="851" w:type="dxa"/>
          </w:tcPr>
          <w:p w:rsidR="00D96590" w:rsidRPr="00684534" w:rsidRDefault="00D96590" w:rsidP="00684534">
            <w:pPr>
              <w:spacing w:before="80" w:after="40"/>
              <w:jc w:val="center"/>
              <w:rPr>
                <w:i/>
                <w:sz w:val="28"/>
                <w:szCs w:val="28"/>
              </w:rPr>
            </w:pPr>
          </w:p>
        </w:tc>
        <w:tc>
          <w:tcPr>
            <w:tcW w:w="1417" w:type="dxa"/>
          </w:tcPr>
          <w:p w:rsidR="00D96590" w:rsidRPr="00684534" w:rsidRDefault="00D96590" w:rsidP="00684534">
            <w:pPr>
              <w:spacing w:before="80" w:after="40"/>
              <w:jc w:val="center"/>
              <w:rPr>
                <w:i/>
                <w:sz w:val="28"/>
                <w:szCs w:val="28"/>
              </w:rPr>
            </w:pPr>
          </w:p>
        </w:tc>
      </w:tr>
      <w:tr w:rsidR="00D96590" w:rsidRPr="00684534" w:rsidTr="006031E0">
        <w:tc>
          <w:tcPr>
            <w:tcW w:w="567" w:type="dxa"/>
            <w:shd w:val="clear" w:color="auto" w:fill="D9D9D9"/>
          </w:tcPr>
          <w:p w:rsidR="00D96590" w:rsidRPr="00684534" w:rsidRDefault="00D96590" w:rsidP="00684534">
            <w:pPr>
              <w:keepNext/>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b/>
                <w:sz w:val="28"/>
                <w:szCs w:val="28"/>
              </w:rPr>
            </w:pPr>
            <w:r w:rsidRPr="00684534">
              <w:rPr>
                <w:sz w:val="28"/>
                <w:szCs w:val="28"/>
              </w:rPr>
              <w:t>Tỷ lệ công đoàn cơ sở các cơ quan hành chính, đơn vị sự nghiệp và doanh nghiệp nhà nước đạt tiêu chuẩn “Công đoàn cơ sở vững mạnh”</w:t>
            </w:r>
          </w:p>
        </w:tc>
        <w:tc>
          <w:tcPr>
            <w:tcW w:w="1134" w:type="dxa"/>
            <w:shd w:val="clear" w:color="auto" w:fill="D9D9D9"/>
          </w:tcPr>
          <w:p w:rsidR="00D96590" w:rsidRPr="00684534" w:rsidRDefault="00D96590" w:rsidP="00684534">
            <w:pPr>
              <w:keepNext/>
              <w:widowControl w:val="0"/>
              <w:jc w:val="center"/>
              <w:rPr>
                <w:sz w:val="28"/>
                <w:szCs w:val="28"/>
              </w:rPr>
            </w:pPr>
            <w:r w:rsidRPr="00684534">
              <w:rPr>
                <w:sz w:val="28"/>
                <w:szCs w:val="28"/>
              </w:rPr>
              <w:t>%</w:t>
            </w:r>
          </w:p>
        </w:tc>
        <w:tc>
          <w:tcPr>
            <w:tcW w:w="851" w:type="dxa"/>
            <w:shd w:val="clear" w:color="auto" w:fill="D9D9D9"/>
          </w:tcPr>
          <w:p w:rsidR="00D96590" w:rsidRPr="00684534" w:rsidRDefault="00D96590" w:rsidP="00684534">
            <w:pPr>
              <w:keepNext/>
              <w:widowControl w:val="0"/>
              <w:jc w:val="center"/>
              <w:rPr>
                <w:i/>
                <w:sz w:val="28"/>
                <w:szCs w:val="28"/>
              </w:rPr>
            </w:pPr>
          </w:p>
        </w:tc>
        <w:tc>
          <w:tcPr>
            <w:tcW w:w="1417" w:type="dxa"/>
            <w:shd w:val="clear" w:color="auto" w:fill="D9D9D9"/>
          </w:tcPr>
          <w:p w:rsidR="00D96590" w:rsidRPr="00684534" w:rsidRDefault="00D96590" w:rsidP="00684534">
            <w:pPr>
              <w:jc w:val="center"/>
              <w:rPr>
                <w:i/>
                <w:sz w:val="28"/>
                <w:szCs w:val="28"/>
              </w:rPr>
            </w:pPr>
            <w:r w:rsidRPr="00684534">
              <w:rPr>
                <w:i/>
                <w:sz w:val="28"/>
                <w:szCs w:val="28"/>
              </w:rPr>
              <w:t>Chỉ tiêu NQ ĐH XI</w:t>
            </w:r>
          </w:p>
        </w:tc>
      </w:tr>
      <w:tr w:rsidR="00D96590" w:rsidRPr="00684534" w:rsidTr="006031E0">
        <w:tc>
          <w:tcPr>
            <w:tcW w:w="567" w:type="dxa"/>
            <w:shd w:val="clear" w:color="auto" w:fill="D9D9D9"/>
          </w:tcPr>
          <w:p w:rsidR="00D96590" w:rsidRPr="00684534" w:rsidRDefault="00D96590" w:rsidP="00684534">
            <w:pPr>
              <w:keepNext/>
              <w:widowControl w:val="0"/>
              <w:numPr>
                <w:ilvl w:val="0"/>
                <w:numId w:val="4"/>
              </w:numPr>
              <w:tabs>
                <w:tab w:val="right" w:pos="539"/>
              </w:tabs>
              <w:ind w:left="0" w:firstLine="0"/>
              <w:jc w:val="right"/>
              <w:rPr>
                <w:i/>
                <w:sz w:val="28"/>
                <w:szCs w:val="28"/>
              </w:rPr>
            </w:pPr>
          </w:p>
        </w:tc>
        <w:tc>
          <w:tcPr>
            <w:tcW w:w="5670" w:type="dxa"/>
            <w:gridSpan w:val="2"/>
            <w:shd w:val="clear" w:color="auto" w:fill="D9D9D9"/>
          </w:tcPr>
          <w:p w:rsidR="00D96590" w:rsidRPr="00684534" w:rsidRDefault="00D96590" w:rsidP="00684534">
            <w:pPr>
              <w:rPr>
                <w:b/>
                <w:sz w:val="28"/>
                <w:szCs w:val="28"/>
              </w:rPr>
            </w:pPr>
            <w:r w:rsidRPr="00684534">
              <w:rPr>
                <w:sz w:val="28"/>
                <w:szCs w:val="28"/>
              </w:rPr>
              <w:t>Tỷ lệ công đoàn cơ sở khu vực ngoài nhà nước và doanh nghiệp có vốn đầu tư nước ngoài đạt tiêu chuẩn “Công đoàn cơ sở vững mạnh”</w:t>
            </w:r>
          </w:p>
        </w:tc>
        <w:tc>
          <w:tcPr>
            <w:tcW w:w="1134" w:type="dxa"/>
            <w:shd w:val="clear" w:color="auto" w:fill="D9D9D9"/>
          </w:tcPr>
          <w:p w:rsidR="00D96590" w:rsidRPr="00684534" w:rsidRDefault="00D96590" w:rsidP="00684534">
            <w:pPr>
              <w:keepNext/>
              <w:widowControl w:val="0"/>
              <w:jc w:val="center"/>
              <w:rPr>
                <w:sz w:val="28"/>
                <w:szCs w:val="28"/>
              </w:rPr>
            </w:pPr>
            <w:r w:rsidRPr="00684534">
              <w:rPr>
                <w:sz w:val="28"/>
                <w:szCs w:val="28"/>
              </w:rPr>
              <w:t>“</w:t>
            </w:r>
          </w:p>
        </w:tc>
        <w:tc>
          <w:tcPr>
            <w:tcW w:w="851" w:type="dxa"/>
            <w:shd w:val="clear" w:color="auto" w:fill="D9D9D9"/>
          </w:tcPr>
          <w:p w:rsidR="00D96590" w:rsidRPr="00684534" w:rsidRDefault="00D96590" w:rsidP="00684534">
            <w:pPr>
              <w:keepNext/>
              <w:widowControl w:val="0"/>
              <w:jc w:val="center"/>
              <w:rPr>
                <w:sz w:val="28"/>
                <w:szCs w:val="28"/>
              </w:rPr>
            </w:pPr>
          </w:p>
        </w:tc>
        <w:tc>
          <w:tcPr>
            <w:tcW w:w="1417" w:type="dxa"/>
            <w:shd w:val="clear" w:color="auto" w:fill="D9D9D9"/>
          </w:tcPr>
          <w:p w:rsidR="00D96590" w:rsidRPr="00684534" w:rsidRDefault="00D96590" w:rsidP="00684534">
            <w:pPr>
              <w:jc w:val="center"/>
              <w:rPr>
                <w:i/>
                <w:sz w:val="28"/>
                <w:szCs w:val="28"/>
              </w:rPr>
            </w:pPr>
            <w:r w:rsidRPr="00684534">
              <w:rPr>
                <w:i/>
                <w:sz w:val="28"/>
                <w:szCs w:val="28"/>
              </w:rPr>
              <w:t>Chỉ tiêu NQ ĐH XI</w:t>
            </w:r>
          </w:p>
        </w:tc>
      </w:tr>
      <w:tr w:rsidR="00D96590" w:rsidRPr="00684534" w:rsidTr="0060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67" w:type="dxa"/>
          <w:wAfter w:w="5867" w:type="dxa"/>
        </w:trPr>
        <w:tc>
          <w:tcPr>
            <w:tcW w:w="3205" w:type="dxa"/>
          </w:tcPr>
          <w:p w:rsidR="00D96590" w:rsidRPr="00684534" w:rsidRDefault="00D96590" w:rsidP="00684534">
            <w:pPr>
              <w:rPr>
                <w:b/>
                <w:sz w:val="28"/>
                <w:szCs w:val="28"/>
              </w:rPr>
            </w:pPr>
          </w:p>
        </w:tc>
      </w:tr>
      <w:tr w:rsidR="00D96590" w:rsidRPr="00684534" w:rsidTr="0060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67" w:type="dxa"/>
          <w:wAfter w:w="5867" w:type="dxa"/>
        </w:trPr>
        <w:tc>
          <w:tcPr>
            <w:tcW w:w="3205" w:type="dxa"/>
          </w:tcPr>
          <w:p w:rsidR="00D96590" w:rsidRPr="00684534" w:rsidRDefault="00D96590" w:rsidP="00684534">
            <w:pPr>
              <w:rPr>
                <w:b/>
                <w:sz w:val="28"/>
                <w:szCs w:val="28"/>
              </w:rPr>
            </w:pPr>
          </w:p>
        </w:tc>
      </w:tr>
    </w:tbl>
    <w:p w:rsidR="00D96590" w:rsidRPr="00684534" w:rsidRDefault="00D96590" w:rsidP="00684534">
      <w:pPr>
        <w:rPr>
          <w:color w:val="000000"/>
          <w:sz w:val="28"/>
          <w:szCs w:val="28"/>
        </w:rPr>
      </w:pPr>
    </w:p>
    <w:p w:rsidR="00D96590" w:rsidRPr="00684534" w:rsidRDefault="00D96590"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sz w:val="28"/>
          <w:szCs w:val="28"/>
          <w:lang w:val="pt-BR"/>
        </w:rPr>
      </w:pPr>
    </w:p>
    <w:p w:rsidR="008B3E63" w:rsidRPr="00684534" w:rsidRDefault="008B3E63" w:rsidP="00684534">
      <w:pPr>
        <w:pStyle w:val="BodyText2"/>
        <w:spacing w:line="240" w:lineRule="auto"/>
        <w:ind w:firstLine="720"/>
        <w:rPr>
          <w:rFonts w:ascii="Times New Roman" w:hAnsi="Times New Roman"/>
          <w:szCs w:val="28"/>
          <w:lang w:val="pt-BR"/>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jc w:val="center"/>
        <w:rPr>
          <w:b/>
          <w:bCs/>
          <w:sz w:val="28"/>
          <w:szCs w:val="28"/>
        </w:rPr>
      </w:pPr>
    </w:p>
    <w:p w:rsidR="008B3E63" w:rsidRPr="00684534" w:rsidRDefault="008B3E63" w:rsidP="00684534">
      <w:pPr>
        <w:ind w:firstLine="720"/>
        <w:jc w:val="both"/>
        <w:rPr>
          <w:b/>
          <w:bCs/>
          <w:sz w:val="28"/>
          <w:szCs w:val="28"/>
        </w:rPr>
      </w:pPr>
    </w:p>
    <w:p w:rsidR="008B3E63" w:rsidRPr="00684534" w:rsidRDefault="008B3E63" w:rsidP="00684534">
      <w:pPr>
        <w:rPr>
          <w:sz w:val="28"/>
          <w:szCs w:val="28"/>
          <w:lang w:val="pt-BR"/>
        </w:rPr>
      </w:pPr>
    </w:p>
    <w:p w:rsidR="008B3E63" w:rsidRPr="00684534" w:rsidRDefault="008B3E63" w:rsidP="00684534">
      <w:pPr>
        <w:rPr>
          <w:sz w:val="28"/>
          <w:szCs w:val="28"/>
          <w:lang w:val="pt-BR"/>
        </w:rPr>
      </w:pPr>
    </w:p>
    <w:p w:rsidR="008B3E63" w:rsidRPr="00684534" w:rsidRDefault="008B3E63" w:rsidP="00684534">
      <w:pPr>
        <w:rPr>
          <w:sz w:val="28"/>
          <w:szCs w:val="28"/>
          <w:lang w:val="pt-BR"/>
        </w:rPr>
      </w:pPr>
    </w:p>
    <w:p w:rsidR="008B3E63" w:rsidRPr="00684534" w:rsidRDefault="008B3E63" w:rsidP="00684534">
      <w:pPr>
        <w:rPr>
          <w:sz w:val="28"/>
          <w:szCs w:val="28"/>
          <w:lang w:val="pt-BR"/>
        </w:rPr>
      </w:pPr>
    </w:p>
    <w:p w:rsidR="008B3E63" w:rsidRPr="00684534" w:rsidRDefault="008B3E63" w:rsidP="00684534">
      <w:pPr>
        <w:rPr>
          <w:sz w:val="28"/>
          <w:szCs w:val="28"/>
          <w:lang w:val="pt-BR"/>
        </w:rPr>
      </w:pPr>
    </w:p>
    <w:p w:rsidR="008B3E63" w:rsidRPr="00684534" w:rsidRDefault="008B3E63" w:rsidP="00684534">
      <w:pPr>
        <w:rPr>
          <w:color w:val="000000"/>
          <w:sz w:val="28"/>
          <w:szCs w:val="28"/>
          <w:lang w:val="pt-BR"/>
        </w:rPr>
      </w:pPr>
    </w:p>
    <w:p w:rsidR="008B3E63" w:rsidRPr="00684534" w:rsidRDefault="008B3E63" w:rsidP="00684534">
      <w:pPr>
        <w:rPr>
          <w:sz w:val="28"/>
          <w:szCs w:val="28"/>
          <w:lang w:val="pt-BR"/>
        </w:rPr>
      </w:pPr>
    </w:p>
    <w:p w:rsidR="008B3E63" w:rsidRPr="00684534" w:rsidRDefault="008B3E63" w:rsidP="00684534">
      <w:pPr>
        <w:pStyle w:val="BodyText2"/>
        <w:spacing w:line="240" w:lineRule="auto"/>
        <w:ind w:firstLine="720"/>
        <w:rPr>
          <w:rFonts w:ascii="Times New Roman" w:hAnsi="Times New Roman"/>
          <w:szCs w:val="28"/>
          <w:lang w:val="pt-BR"/>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rPr>
          <w:sz w:val="28"/>
          <w:szCs w:val="28"/>
        </w:rPr>
      </w:pPr>
    </w:p>
    <w:p w:rsidR="007E0E67" w:rsidRPr="00684534" w:rsidRDefault="007E0E67" w:rsidP="00684534">
      <w:pPr>
        <w:rPr>
          <w:sz w:val="28"/>
          <w:szCs w:val="28"/>
        </w:rPr>
      </w:pPr>
    </w:p>
    <w:sectPr w:rsidR="007E0E67" w:rsidRPr="00684534" w:rsidSect="00EF397B">
      <w:footerReference w:type="default" r:id="rId8"/>
      <w:pgSz w:w="11906" w:h="16838" w:code="9"/>
      <w:pgMar w:top="851" w:right="851" w:bottom="851" w:left="1418"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4A" w:rsidRDefault="00262C4A" w:rsidP="00AB49FA">
      <w:r>
        <w:separator/>
      </w:r>
    </w:p>
  </w:endnote>
  <w:endnote w:type="continuationSeparator" w:id="1">
    <w:p w:rsidR="00262C4A" w:rsidRDefault="00262C4A" w:rsidP="00AB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750"/>
      <w:docPartObj>
        <w:docPartGallery w:val="Page Numbers (Bottom of Page)"/>
        <w:docPartUnique/>
      </w:docPartObj>
    </w:sdtPr>
    <w:sdtContent>
      <w:p w:rsidR="00F71569" w:rsidRDefault="00F71569">
        <w:pPr>
          <w:pStyle w:val="Footer"/>
          <w:jc w:val="center"/>
        </w:pPr>
        <w:fldSimple w:instr=" PAGE   \* MERGEFORMAT ">
          <w:r w:rsidR="006031E0">
            <w:rPr>
              <w:noProof/>
            </w:rPr>
            <w:t>19</w:t>
          </w:r>
        </w:fldSimple>
      </w:p>
    </w:sdtContent>
  </w:sdt>
  <w:p w:rsidR="00F71569" w:rsidRDefault="00F71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4A" w:rsidRDefault="00262C4A" w:rsidP="00AB49FA">
      <w:r>
        <w:separator/>
      </w:r>
    </w:p>
  </w:footnote>
  <w:footnote w:type="continuationSeparator" w:id="1">
    <w:p w:rsidR="00262C4A" w:rsidRDefault="00262C4A" w:rsidP="00AB4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927"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2D7474DB"/>
    <w:multiLevelType w:val="hybridMultilevel"/>
    <w:tmpl w:val="8C9A609A"/>
    <w:lvl w:ilvl="0" w:tplc="5D5289E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C8583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3E63"/>
    <w:rsid w:val="00060C1B"/>
    <w:rsid w:val="00077C58"/>
    <w:rsid w:val="000C7E93"/>
    <w:rsid w:val="000E3C3F"/>
    <w:rsid w:val="000E5694"/>
    <w:rsid w:val="0010287F"/>
    <w:rsid w:val="0014733F"/>
    <w:rsid w:val="00162EAF"/>
    <w:rsid w:val="00186544"/>
    <w:rsid w:val="0021551B"/>
    <w:rsid w:val="00234462"/>
    <w:rsid w:val="002508C9"/>
    <w:rsid w:val="002540BA"/>
    <w:rsid w:val="00262C4A"/>
    <w:rsid w:val="00292504"/>
    <w:rsid w:val="002D12B4"/>
    <w:rsid w:val="002D3C97"/>
    <w:rsid w:val="002E00A7"/>
    <w:rsid w:val="00333CAF"/>
    <w:rsid w:val="00366082"/>
    <w:rsid w:val="003802AD"/>
    <w:rsid w:val="003B5816"/>
    <w:rsid w:val="003C6B1D"/>
    <w:rsid w:val="00484073"/>
    <w:rsid w:val="004A5425"/>
    <w:rsid w:val="004D15B9"/>
    <w:rsid w:val="004D74EB"/>
    <w:rsid w:val="00501DDE"/>
    <w:rsid w:val="006031E0"/>
    <w:rsid w:val="00611734"/>
    <w:rsid w:val="0062321C"/>
    <w:rsid w:val="00630CD1"/>
    <w:rsid w:val="00684534"/>
    <w:rsid w:val="007567EA"/>
    <w:rsid w:val="007678BC"/>
    <w:rsid w:val="00790BE7"/>
    <w:rsid w:val="007C6EAE"/>
    <w:rsid w:val="007E0E67"/>
    <w:rsid w:val="00841FD8"/>
    <w:rsid w:val="00841FE4"/>
    <w:rsid w:val="008658E1"/>
    <w:rsid w:val="008A6FD6"/>
    <w:rsid w:val="008B3E63"/>
    <w:rsid w:val="008C4AC8"/>
    <w:rsid w:val="008F0EC7"/>
    <w:rsid w:val="009628AB"/>
    <w:rsid w:val="009715BE"/>
    <w:rsid w:val="009C737D"/>
    <w:rsid w:val="009F6DD5"/>
    <w:rsid w:val="00A125EF"/>
    <w:rsid w:val="00A21A86"/>
    <w:rsid w:val="00A52154"/>
    <w:rsid w:val="00A55757"/>
    <w:rsid w:val="00AB49FA"/>
    <w:rsid w:val="00AC1CE3"/>
    <w:rsid w:val="00AD0B51"/>
    <w:rsid w:val="00B330C8"/>
    <w:rsid w:val="00B36413"/>
    <w:rsid w:val="00B77EC3"/>
    <w:rsid w:val="00B9704A"/>
    <w:rsid w:val="00BC3228"/>
    <w:rsid w:val="00BE7889"/>
    <w:rsid w:val="00C31D1C"/>
    <w:rsid w:val="00C40100"/>
    <w:rsid w:val="00C725E4"/>
    <w:rsid w:val="00C74C35"/>
    <w:rsid w:val="00C773F1"/>
    <w:rsid w:val="00CA4120"/>
    <w:rsid w:val="00CF637F"/>
    <w:rsid w:val="00D30D1A"/>
    <w:rsid w:val="00D73111"/>
    <w:rsid w:val="00D96590"/>
    <w:rsid w:val="00DE445E"/>
    <w:rsid w:val="00DF1737"/>
    <w:rsid w:val="00E26602"/>
    <w:rsid w:val="00E57B43"/>
    <w:rsid w:val="00ED3876"/>
    <w:rsid w:val="00EE487A"/>
    <w:rsid w:val="00EF397B"/>
    <w:rsid w:val="00F06D11"/>
    <w:rsid w:val="00F71569"/>
    <w:rsid w:val="00FB3E6F"/>
    <w:rsid w:val="00FE5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3"/>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3E63"/>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nhideWhenUsed/>
    <w:qFormat/>
    <w:rsid w:val="008B3E63"/>
    <w:pPr>
      <w:keepNext/>
      <w:jc w:val="right"/>
      <w:outlineLvl w:val="1"/>
    </w:pPr>
    <w:rPr>
      <w:rFonts w:ascii=".VnTime" w:hAnsi=".VnTime"/>
      <w:i/>
      <w:sz w:val="28"/>
      <w:szCs w:val="20"/>
    </w:rPr>
  </w:style>
  <w:style w:type="paragraph" w:styleId="Heading3">
    <w:name w:val="heading 3"/>
    <w:basedOn w:val="Normal"/>
    <w:next w:val="Normal"/>
    <w:link w:val="Heading3Char"/>
    <w:unhideWhenUsed/>
    <w:qFormat/>
    <w:rsid w:val="008B3E63"/>
    <w:pPr>
      <w:keepNext/>
      <w:spacing w:line="288" w:lineRule="auto"/>
      <w:jc w:val="both"/>
      <w:outlineLvl w:val="2"/>
    </w:pPr>
    <w:rPr>
      <w:rFonts w:ascii=".VnTimeH" w:hAnsi=".VnTimeH"/>
      <w:b/>
      <w:bCs/>
    </w:rPr>
  </w:style>
  <w:style w:type="paragraph" w:styleId="Heading4">
    <w:name w:val="heading 4"/>
    <w:basedOn w:val="Normal"/>
    <w:next w:val="Normal"/>
    <w:link w:val="Heading4Char"/>
    <w:qFormat/>
    <w:rsid w:val="008B3E63"/>
    <w:pPr>
      <w:keepNext/>
      <w:spacing w:line="336" w:lineRule="auto"/>
      <w:outlineLvl w:val="3"/>
    </w:pPr>
    <w:rPr>
      <w:rFonts w:ascii=".VnTime" w:hAnsi=".VnTime"/>
      <w:b/>
      <w:bCs/>
      <w:sz w:val="26"/>
    </w:rPr>
  </w:style>
  <w:style w:type="paragraph" w:styleId="Heading5">
    <w:name w:val="heading 5"/>
    <w:basedOn w:val="Normal"/>
    <w:next w:val="Normal"/>
    <w:link w:val="Heading5Char"/>
    <w:qFormat/>
    <w:rsid w:val="008B3E63"/>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qFormat/>
    <w:rsid w:val="008B3E63"/>
    <w:pPr>
      <w:keepNext/>
      <w:ind w:left="2880"/>
      <w:outlineLvl w:val="5"/>
    </w:pPr>
    <w:rPr>
      <w:rFonts w:ascii=".VnArial Narrow" w:hAnsi=".VnArial Narrow"/>
      <w:szCs w:val="20"/>
      <w:lang w:eastAsia="zh-CN"/>
    </w:rPr>
  </w:style>
  <w:style w:type="paragraph" w:styleId="Heading7">
    <w:name w:val="heading 7"/>
    <w:basedOn w:val="Normal"/>
    <w:next w:val="Normal"/>
    <w:link w:val="Heading7Char"/>
    <w:qFormat/>
    <w:rsid w:val="008B3E63"/>
    <w:pPr>
      <w:keepNext/>
      <w:outlineLvl w:val="6"/>
    </w:pPr>
    <w:rPr>
      <w:rFonts w:ascii=".VnTime" w:hAnsi=".VnTime"/>
      <w:b/>
      <w:i/>
      <w:szCs w:val="20"/>
      <w:lang w:eastAsia="zh-CN"/>
    </w:rPr>
  </w:style>
  <w:style w:type="paragraph" w:styleId="Heading8">
    <w:name w:val="heading 8"/>
    <w:basedOn w:val="Normal"/>
    <w:next w:val="Normal"/>
    <w:link w:val="Heading8Char"/>
    <w:qFormat/>
    <w:rsid w:val="008B3E63"/>
    <w:pPr>
      <w:keepNext/>
      <w:jc w:val="center"/>
      <w:outlineLvl w:val="7"/>
    </w:pPr>
    <w:rPr>
      <w:i/>
      <w:sz w:val="32"/>
      <w:szCs w:val="20"/>
      <w:lang w:eastAsia="zh-CN"/>
    </w:rPr>
  </w:style>
  <w:style w:type="paragraph" w:styleId="Heading9">
    <w:name w:val="heading 9"/>
    <w:basedOn w:val="Normal"/>
    <w:next w:val="Normal"/>
    <w:link w:val="Heading9Char"/>
    <w:qFormat/>
    <w:rsid w:val="008B3E63"/>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63"/>
    <w:rPr>
      <w:rFonts w:ascii=".VnTimeH" w:eastAsia="Times New Roman" w:hAnsi=".VnTimeH" w:cs="Times New Roman"/>
      <w:b/>
      <w:sz w:val="28"/>
      <w:szCs w:val="20"/>
    </w:rPr>
  </w:style>
  <w:style w:type="character" w:customStyle="1" w:styleId="Heading2Char">
    <w:name w:val="Heading 2 Char"/>
    <w:basedOn w:val="DefaultParagraphFont"/>
    <w:link w:val="Heading2"/>
    <w:rsid w:val="008B3E63"/>
    <w:rPr>
      <w:rFonts w:ascii=".VnTime" w:eastAsia="Times New Roman" w:hAnsi=".VnTime" w:cs="Times New Roman"/>
      <w:i/>
      <w:sz w:val="28"/>
      <w:szCs w:val="20"/>
    </w:rPr>
  </w:style>
  <w:style w:type="character" w:customStyle="1" w:styleId="Heading3Char">
    <w:name w:val="Heading 3 Char"/>
    <w:basedOn w:val="DefaultParagraphFont"/>
    <w:link w:val="Heading3"/>
    <w:rsid w:val="008B3E63"/>
    <w:rPr>
      <w:rFonts w:ascii=".VnTimeH" w:eastAsia="Times New Roman" w:hAnsi=".VnTimeH" w:cs="Times New Roman"/>
      <w:b/>
      <w:bCs/>
      <w:sz w:val="24"/>
      <w:szCs w:val="24"/>
    </w:rPr>
  </w:style>
  <w:style w:type="character" w:customStyle="1" w:styleId="Heading4Char">
    <w:name w:val="Heading 4 Char"/>
    <w:basedOn w:val="DefaultParagraphFont"/>
    <w:link w:val="Heading4"/>
    <w:rsid w:val="008B3E63"/>
    <w:rPr>
      <w:rFonts w:ascii=".VnTime" w:eastAsia="Times New Roman" w:hAnsi=".VnTime" w:cs="Times New Roman"/>
      <w:b/>
      <w:bCs/>
      <w:sz w:val="26"/>
      <w:szCs w:val="24"/>
    </w:rPr>
  </w:style>
  <w:style w:type="character" w:customStyle="1" w:styleId="Heading5Char">
    <w:name w:val="Heading 5 Char"/>
    <w:basedOn w:val="DefaultParagraphFont"/>
    <w:link w:val="Heading5"/>
    <w:rsid w:val="008B3E63"/>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rsid w:val="008B3E63"/>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rsid w:val="008B3E63"/>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rsid w:val="008B3E63"/>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rsid w:val="008B3E63"/>
    <w:rPr>
      <w:rFonts w:ascii=".VnArialH" w:eastAsia="Times New Roman" w:hAnsi=".VnArialH" w:cs="Times New Roman"/>
      <w:b/>
      <w:szCs w:val="20"/>
      <w:lang w:eastAsia="zh-CN"/>
    </w:rPr>
  </w:style>
  <w:style w:type="paragraph" w:styleId="Footer">
    <w:name w:val="footer"/>
    <w:basedOn w:val="Normal"/>
    <w:link w:val="FooterChar"/>
    <w:unhideWhenUsed/>
    <w:rsid w:val="008B3E63"/>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8B3E63"/>
    <w:rPr>
      <w:rFonts w:ascii=".VnTime" w:eastAsia="Times New Roman" w:hAnsi=".VnTime" w:cs="Times New Roman"/>
      <w:sz w:val="28"/>
      <w:szCs w:val="20"/>
    </w:rPr>
  </w:style>
  <w:style w:type="paragraph" w:styleId="BodyText">
    <w:name w:val="Body Text"/>
    <w:basedOn w:val="Normal"/>
    <w:link w:val="BodyTextChar"/>
    <w:unhideWhenUsed/>
    <w:rsid w:val="008B3E63"/>
    <w:pPr>
      <w:spacing w:line="288" w:lineRule="auto"/>
      <w:jc w:val="both"/>
    </w:pPr>
    <w:rPr>
      <w:rFonts w:ascii=".VnTime" w:hAnsi=".VnTime"/>
      <w:b/>
      <w:bCs/>
      <w:sz w:val="28"/>
    </w:rPr>
  </w:style>
  <w:style w:type="character" w:customStyle="1" w:styleId="BodyTextChar">
    <w:name w:val="Body Text Char"/>
    <w:basedOn w:val="DefaultParagraphFont"/>
    <w:link w:val="BodyText"/>
    <w:rsid w:val="008B3E63"/>
    <w:rPr>
      <w:rFonts w:ascii=".VnTime" w:eastAsia="Times New Roman" w:hAnsi=".VnTime" w:cs="Times New Roman"/>
      <w:b/>
      <w:bCs/>
      <w:sz w:val="28"/>
      <w:szCs w:val="24"/>
    </w:rPr>
  </w:style>
  <w:style w:type="paragraph" w:styleId="BodyTextIndent">
    <w:name w:val="Body Text Indent"/>
    <w:basedOn w:val="Normal"/>
    <w:link w:val="BodyTextIndentChar"/>
    <w:uiPriority w:val="99"/>
    <w:unhideWhenUsed/>
    <w:rsid w:val="008B3E63"/>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8B3E63"/>
    <w:rPr>
      <w:rFonts w:ascii=".VnTime" w:eastAsia="Times New Roman" w:hAnsi=".VnTime" w:cs="Times New Roman"/>
      <w:sz w:val="28"/>
      <w:szCs w:val="24"/>
    </w:rPr>
  </w:style>
  <w:style w:type="paragraph" w:styleId="BodyText2">
    <w:name w:val="Body Text 2"/>
    <w:basedOn w:val="Normal"/>
    <w:link w:val="BodyText2Char"/>
    <w:uiPriority w:val="99"/>
    <w:unhideWhenUsed/>
    <w:rsid w:val="008B3E63"/>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8B3E63"/>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8B3E63"/>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8B3E63"/>
    <w:rPr>
      <w:rFonts w:ascii=".VnTime" w:eastAsia="Times New Roman" w:hAnsi=".VnTime" w:cs="Times New Roman"/>
      <w:b/>
      <w:bCs/>
      <w:sz w:val="28"/>
      <w:szCs w:val="24"/>
    </w:rPr>
  </w:style>
  <w:style w:type="character" w:customStyle="1" w:styleId="apple-converted-space">
    <w:name w:val="apple-converted-space"/>
    <w:basedOn w:val="DefaultParagraphFont"/>
    <w:uiPriority w:val="99"/>
    <w:rsid w:val="008B3E63"/>
  </w:style>
  <w:style w:type="character" w:customStyle="1" w:styleId="BodyTextChar1">
    <w:name w:val="Body Text Char1"/>
    <w:basedOn w:val="DefaultParagraphFont"/>
    <w:locked/>
    <w:rsid w:val="008B3E63"/>
    <w:rPr>
      <w:rFonts w:ascii=".VnTime" w:eastAsia="Calibri" w:hAnsi=".VnTime" w:cs="Times New Roman"/>
      <w:b/>
      <w:bCs/>
      <w:sz w:val="28"/>
      <w:szCs w:val="24"/>
    </w:rPr>
  </w:style>
  <w:style w:type="character" w:styleId="PageNumber">
    <w:name w:val="page number"/>
    <w:basedOn w:val="DefaultParagraphFont"/>
    <w:rsid w:val="008B3E63"/>
    <w:rPr>
      <w:rFonts w:cs="Times New Roman"/>
    </w:rPr>
  </w:style>
  <w:style w:type="paragraph" w:customStyle="1" w:styleId="h1">
    <w:name w:val="h1"/>
    <w:basedOn w:val="Normal"/>
    <w:uiPriority w:val="99"/>
    <w:rsid w:val="008B3E63"/>
    <w:pPr>
      <w:ind w:firstLine="567"/>
      <w:jc w:val="both"/>
    </w:pPr>
    <w:rPr>
      <w:rFonts w:ascii=".VnTime" w:eastAsia="Calibri" w:hAnsi=".VnTime"/>
      <w:sz w:val="26"/>
      <w:szCs w:val="20"/>
      <w:lang w:val="en-GB"/>
    </w:rPr>
  </w:style>
  <w:style w:type="paragraph" w:styleId="ListParagraph">
    <w:name w:val="List Paragraph"/>
    <w:basedOn w:val="Normal"/>
    <w:uiPriority w:val="99"/>
    <w:qFormat/>
    <w:rsid w:val="008B3E63"/>
    <w:pPr>
      <w:ind w:left="720"/>
      <w:contextualSpacing/>
    </w:pPr>
    <w:rPr>
      <w:rFonts w:eastAsia="Calibri"/>
    </w:rPr>
  </w:style>
  <w:style w:type="character" w:customStyle="1" w:styleId="HeaderChar">
    <w:name w:val="Header Char"/>
    <w:basedOn w:val="DefaultParagraphFont"/>
    <w:link w:val="Header"/>
    <w:semiHidden/>
    <w:rsid w:val="008B3E63"/>
    <w:rPr>
      <w:rFonts w:ascii=".VnTime" w:eastAsia="Times New Roman" w:hAnsi=".VnTime" w:cs="Times New Roman"/>
      <w:szCs w:val="20"/>
      <w:lang w:eastAsia="zh-CN"/>
    </w:rPr>
  </w:style>
  <w:style w:type="paragraph" w:styleId="Header">
    <w:name w:val="header"/>
    <w:basedOn w:val="Normal"/>
    <w:link w:val="HeaderChar"/>
    <w:semiHidden/>
    <w:rsid w:val="008B3E63"/>
    <w:pPr>
      <w:tabs>
        <w:tab w:val="center" w:pos="4320"/>
        <w:tab w:val="right" w:pos="8640"/>
      </w:tabs>
    </w:pPr>
    <w:rPr>
      <w:rFonts w:ascii=".VnTime" w:hAnsi=".VnTime"/>
      <w:sz w:val="22"/>
      <w:szCs w:val="20"/>
      <w:lang w:eastAsia="zh-CN"/>
    </w:rPr>
  </w:style>
  <w:style w:type="character" w:customStyle="1" w:styleId="HeaderChar1">
    <w:name w:val="Header Char1"/>
    <w:basedOn w:val="DefaultParagraphFont"/>
    <w:link w:val="Header"/>
    <w:uiPriority w:val="99"/>
    <w:semiHidden/>
    <w:rsid w:val="008B3E63"/>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rsid w:val="008B3E63"/>
    <w:pPr>
      <w:spacing w:after="160"/>
    </w:pPr>
    <w:rPr>
      <w:rFonts w:ascii="Arial" w:hAnsi="Arial"/>
      <w:b/>
      <w:bCs/>
      <w:iCs/>
      <w:szCs w:val="20"/>
    </w:rPr>
  </w:style>
  <w:style w:type="paragraph" w:styleId="NormalWeb">
    <w:name w:val="Normal (Web)"/>
    <w:basedOn w:val="Normal"/>
    <w:rsid w:val="008B3E63"/>
    <w:pPr>
      <w:spacing w:before="100" w:beforeAutospacing="1" w:after="100" w:afterAutospacing="1"/>
    </w:pPr>
  </w:style>
  <w:style w:type="paragraph" w:styleId="EndnoteText">
    <w:name w:val="endnote text"/>
    <w:basedOn w:val="Normal"/>
    <w:link w:val="EndnoteTextChar"/>
    <w:uiPriority w:val="99"/>
    <w:unhideWhenUsed/>
    <w:rsid w:val="008B3E63"/>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8B3E63"/>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8B3E63"/>
    <w:rPr>
      <w:vertAlign w:val="superscript"/>
    </w:rPr>
  </w:style>
  <w:style w:type="character" w:customStyle="1" w:styleId="radajaxpanel">
    <w:name w:val="radajaxpanel"/>
    <w:basedOn w:val="DefaultParagraphFont"/>
    <w:uiPriority w:val="99"/>
    <w:rsid w:val="008B3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BCA2-13D2-4FA2-881F-781D76BD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19</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2017-12-25T06:20:00Z</cp:lastPrinted>
  <dcterms:created xsi:type="dcterms:W3CDTF">2017-11-30T06:56:00Z</dcterms:created>
  <dcterms:modified xsi:type="dcterms:W3CDTF">2017-12-25T06:22:00Z</dcterms:modified>
</cp:coreProperties>
</file>